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BEFC" w14:textId="77777777" w:rsidR="002D121F" w:rsidRPr="0084229C" w:rsidRDefault="002D121F" w:rsidP="00CE3681">
      <w:pPr>
        <w:pStyle w:val="berschrift2"/>
        <w:jc w:val="left"/>
        <w:rPr>
          <w:rFonts w:ascii="Arial" w:hAnsi="Arial" w:cs="Arial"/>
          <w:color w:val="000000"/>
          <w:sz w:val="22"/>
          <w:szCs w:val="22"/>
        </w:rPr>
      </w:pPr>
      <w:r w:rsidRPr="0084229C">
        <w:rPr>
          <w:rFonts w:ascii="Arial" w:hAnsi="Arial" w:cs="Arial"/>
          <w:color w:val="000000"/>
          <w:sz w:val="22"/>
          <w:szCs w:val="22"/>
        </w:rPr>
        <w:t>Presse</w:t>
      </w:r>
      <w:r w:rsidR="00E33A96" w:rsidRPr="0084229C">
        <w:rPr>
          <w:rFonts w:ascii="Arial" w:hAnsi="Arial" w:cs="Arial"/>
          <w:color w:val="000000"/>
          <w:sz w:val="22"/>
          <w:szCs w:val="22"/>
        </w:rPr>
        <w:t>meldung</w:t>
      </w:r>
      <w:r w:rsidRPr="0084229C">
        <w:rPr>
          <w:rFonts w:ascii="Arial" w:hAnsi="Arial" w:cs="Arial"/>
          <w:color w:val="000000"/>
          <w:sz w:val="22"/>
          <w:szCs w:val="22"/>
        </w:rPr>
        <w:t xml:space="preserve"> </w:t>
      </w:r>
    </w:p>
    <w:p w14:paraId="5EF2BBF6" w14:textId="1A903A72" w:rsidR="00040C74" w:rsidRDefault="00D140E1" w:rsidP="00CE3681">
      <w:pPr>
        <w:rPr>
          <w:rFonts w:ascii="Arial" w:hAnsi="Arial" w:cs="Arial"/>
          <w:color w:val="000000"/>
          <w:sz w:val="22"/>
          <w:szCs w:val="22"/>
        </w:rPr>
      </w:pPr>
      <w:r w:rsidRPr="00ED3C9E">
        <w:rPr>
          <w:rFonts w:ascii="Arial" w:hAnsi="Arial" w:cs="Arial"/>
          <w:color w:val="000000"/>
          <w:sz w:val="22"/>
          <w:szCs w:val="22"/>
        </w:rPr>
        <w:t>ZVO PM</w:t>
      </w:r>
      <w:r w:rsidR="002D121F" w:rsidRPr="00ED3C9E">
        <w:rPr>
          <w:rFonts w:ascii="Arial" w:hAnsi="Arial" w:cs="Arial"/>
          <w:color w:val="000000"/>
          <w:sz w:val="22"/>
          <w:szCs w:val="22"/>
        </w:rPr>
        <w:t xml:space="preserve"> </w:t>
      </w:r>
      <w:r w:rsidR="00103506">
        <w:rPr>
          <w:rFonts w:ascii="Arial" w:hAnsi="Arial" w:cs="Arial"/>
          <w:color w:val="000000"/>
          <w:sz w:val="22"/>
          <w:szCs w:val="22"/>
        </w:rPr>
        <w:t>Folgen</w:t>
      </w:r>
      <w:r w:rsidR="003E030E">
        <w:rPr>
          <w:rFonts w:ascii="Arial" w:hAnsi="Arial" w:cs="Arial"/>
          <w:color w:val="000000"/>
          <w:sz w:val="22"/>
          <w:szCs w:val="22"/>
        </w:rPr>
        <w:t>analyse</w:t>
      </w:r>
      <w:r w:rsidR="00103506">
        <w:rPr>
          <w:rFonts w:ascii="Arial" w:hAnsi="Arial" w:cs="Arial"/>
          <w:color w:val="000000"/>
          <w:sz w:val="22"/>
          <w:szCs w:val="22"/>
        </w:rPr>
        <w:t xml:space="preserve"> </w:t>
      </w:r>
      <w:r w:rsidR="00353877">
        <w:rPr>
          <w:rFonts w:ascii="Arial" w:hAnsi="Arial" w:cs="Arial"/>
          <w:color w:val="000000"/>
          <w:sz w:val="22"/>
          <w:szCs w:val="22"/>
        </w:rPr>
        <w:t>Autorisierung</w:t>
      </w:r>
      <w:r w:rsidR="00103506">
        <w:rPr>
          <w:rFonts w:ascii="Arial" w:hAnsi="Arial" w:cs="Arial"/>
          <w:color w:val="000000"/>
          <w:sz w:val="22"/>
          <w:szCs w:val="22"/>
        </w:rPr>
        <w:t xml:space="preserve"> Chromtrioxid</w:t>
      </w:r>
    </w:p>
    <w:p w14:paraId="00D67F6E" w14:textId="77777777" w:rsidR="003E030E" w:rsidRPr="00FB5C09" w:rsidRDefault="003E030E" w:rsidP="003E030E">
      <w:pPr>
        <w:rPr>
          <w:rFonts w:ascii="Arial" w:hAnsi="Arial" w:cs="Arial"/>
          <w:color w:val="000000"/>
          <w:sz w:val="22"/>
          <w:szCs w:val="22"/>
        </w:rPr>
      </w:pPr>
    </w:p>
    <w:p w14:paraId="3FE34E17" w14:textId="1DBE8DEA" w:rsidR="003E030E" w:rsidRDefault="003E030E" w:rsidP="00121EED">
      <w:pPr>
        <w:pBdr>
          <w:top w:val="single" w:sz="4" w:space="1" w:color="auto"/>
          <w:left w:val="single" w:sz="4" w:space="1" w:color="auto"/>
          <w:bottom w:val="single" w:sz="4" w:space="1" w:color="auto"/>
          <w:right w:val="single" w:sz="4" w:space="1" w:color="auto"/>
        </w:pBdr>
        <w:ind w:left="3540"/>
        <w:rPr>
          <w:rFonts w:ascii="Arial" w:hAnsi="Arial" w:cs="Arial"/>
          <w:b/>
          <w:color w:val="000000"/>
          <w:sz w:val="22"/>
          <w:szCs w:val="22"/>
        </w:rPr>
      </w:pPr>
      <w:r>
        <w:rPr>
          <w:rFonts w:ascii="Arial" w:hAnsi="Arial" w:cs="Arial"/>
          <w:b/>
          <w:color w:val="000000"/>
          <w:sz w:val="22"/>
          <w:szCs w:val="22"/>
        </w:rPr>
        <w:t>Galvano- und Oberflächentechnik</w:t>
      </w:r>
    </w:p>
    <w:p w14:paraId="0E37ABDD" w14:textId="77777777" w:rsidR="003E030E" w:rsidRDefault="003E030E" w:rsidP="00121EED">
      <w:pPr>
        <w:pBdr>
          <w:top w:val="single" w:sz="4" w:space="1" w:color="auto"/>
          <w:left w:val="single" w:sz="4" w:space="1" w:color="auto"/>
          <w:bottom w:val="single" w:sz="4" w:space="1" w:color="auto"/>
          <w:right w:val="single" w:sz="4" w:space="1" w:color="auto"/>
        </w:pBdr>
        <w:ind w:left="3540"/>
        <w:rPr>
          <w:rFonts w:ascii="Arial" w:hAnsi="Arial" w:cs="Arial"/>
          <w:b/>
          <w:color w:val="000000"/>
          <w:sz w:val="22"/>
          <w:szCs w:val="22"/>
        </w:rPr>
      </w:pPr>
    </w:p>
    <w:p w14:paraId="22C2F83E" w14:textId="760A7D6E" w:rsidR="003E030E" w:rsidRPr="00FB5C09" w:rsidRDefault="003E030E" w:rsidP="00121EED">
      <w:pPr>
        <w:pBdr>
          <w:top w:val="single" w:sz="4" w:space="1" w:color="auto"/>
          <w:left w:val="single" w:sz="4" w:space="1" w:color="auto"/>
          <w:bottom w:val="single" w:sz="4" w:space="1" w:color="auto"/>
          <w:right w:val="single" w:sz="4" w:space="1" w:color="auto"/>
        </w:pBdr>
        <w:ind w:left="3540"/>
        <w:rPr>
          <w:rFonts w:ascii="Arial" w:hAnsi="Arial" w:cs="Arial"/>
          <w:b/>
          <w:bCs/>
          <w:color w:val="000000"/>
          <w:sz w:val="22"/>
          <w:szCs w:val="22"/>
        </w:rPr>
      </w:pPr>
      <w:r>
        <w:rPr>
          <w:rFonts w:ascii="Arial" w:hAnsi="Arial" w:cs="Arial"/>
          <w:b/>
          <w:bCs/>
          <w:color w:val="000000"/>
          <w:sz w:val="22"/>
          <w:szCs w:val="22"/>
        </w:rPr>
        <w:t>Autorisierung/Substitution Chrom(VI)</w:t>
      </w:r>
      <w:r w:rsidR="00121EED">
        <w:rPr>
          <w:rFonts w:ascii="Arial" w:hAnsi="Arial" w:cs="Arial"/>
          <w:b/>
          <w:bCs/>
          <w:color w:val="000000"/>
          <w:sz w:val="22"/>
          <w:szCs w:val="22"/>
        </w:rPr>
        <w:br/>
      </w:r>
      <w:r w:rsidR="00121EED">
        <w:rPr>
          <w:rFonts w:ascii="Arial" w:hAnsi="Arial" w:cs="Arial"/>
          <w:b/>
          <w:bCs/>
          <w:color w:val="000000"/>
          <w:sz w:val="22"/>
          <w:szCs w:val="22"/>
        </w:rPr>
        <w:br/>
        <w:t xml:space="preserve">Anforderungen und Zuständigkeiten </w:t>
      </w:r>
    </w:p>
    <w:p w14:paraId="3CD8B04E" w14:textId="183186C9" w:rsidR="00572F59" w:rsidRPr="0084229C" w:rsidRDefault="005F7E89" w:rsidP="00884D11">
      <w:pPr>
        <w:rPr>
          <w:rFonts w:ascii="Arial" w:hAnsi="Arial" w:cs="Arial"/>
          <w:color w:val="000000"/>
          <w:sz w:val="22"/>
          <w:szCs w:val="22"/>
        </w:rPr>
      </w:pPr>
      <w:r>
        <w:rPr>
          <w:rFonts w:ascii="Arial" w:hAnsi="Arial" w:cs="Arial"/>
          <w:color w:val="000000"/>
          <w:sz w:val="22"/>
          <w:szCs w:val="22"/>
        </w:rPr>
        <w:t>23</w:t>
      </w:r>
      <w:r w:rsidR="00387874">
        <w:rPr>
          <w:rFonts w:ascii="Arial" w:hAnsi="Arial" w:cs="Arial"/>
          <w:color w:val="000000"/>
          <w:sz w:val="22"/>
          <w:szCs w:val="22"/>
        </w:rPr>
        <w:t xml:space="preserve">. </w:t>
      </w:r>
      <w:r w:rsidR="00353877">
        <w:rPr>
          <w:rFonts w:ascii="Arial" w:hAnsi="Arial" w:cs="Arial"/>
          <w:color w:val="000000"/>
          <w:sz w:val="22"/>
          <w:szCs w:val="22"/>
        </w:rPr>
        <w:t>November</w:t>
      </w:r>
      <w:r w:rsidR="00327DC2">
        <w:rPr>
          <w:rFonts w:ascii="Arial" w:hAnsi="Arial" w:cs="Arial"/>
          <w:color w:val="000000"/>
          <w:sz w:val="22"/>
          <w:szCs w:val="22"/>
        </w:rPr>
        <w:t xml:space="preserve"> </w:t>
      </w:r>
      <w:r w:rsidR="00D140E1" w:rsidRPr="0084229C">
        <w:rPr>
          <w:rFonts w:ascii="Arial" w:hAnsi="Arial" w:cs="Arial"/>
          <w:color w:val="000000"/>
          <w:sz w:val="22"/>
          <w:szCs w:val="22"/>
        </w:rPr>
        <w:t>20</w:t>
      </w:r>
      <w:r w:rsidR="00F46E64" w:rsidRPr="0084229C">
        <w:rPr>
          <w:rFonts w:ascii="Arial" w:hAnsi="Arial" w:cs="Arial"/>
          <w:color w:val="000000"/>
          <w:sz w:val="22"/>
          <w:szCs w:val="22"/>
        </w:rPr>
        <w:t>2</w:t>
      </w:r>
      <w:r w:rsidR="0008414F" w:rsidRPr="0084229C">
        <w:rPr>
          <w:rFonts w:ascii="Arial" w:hAnsi="Arial" w:cs="Arial"/>
          <w:color w:val="000000"/>
          <w:sz w:val="22"/>
          <w:szCs w:val="22"/>
        </w:rPr>
        <w:t>2</w:t>
      </w:r>
    </w:p>
    <w:p w14:paraId="5FF07B5F" w14:textId="77777777" w:rsidR="00572F59" w:rsidRPr="0084229C" w:rsidRDefault="00572F59" w:rsidP="00682D73">
      <w:pPr>
        <w:ind w:right="2268"/>
        <w:rPr>
          <w:rFonts w:ascii="Arial" w:hAnsi="Arial" w:cs="Arial"/>
          <w:color w:val="000000"/>
          <w:sz w:val="28"/>
          <w:szCs w:val="28"/>
        </w:rPr>
      </w:pPr>
    </w:p>
    <w:p w14:paraId="27B9DFF4" w14:textId="77777777" w:rsidR="00F571DF" w:rsidRPr="005A2371" w:rsidRDefault="00F571DF" w:rsidP="00F571DF">
      <w:pPr>
        <w:spacing w:before="100" w:beforeAutospacing="1" w:after="100" w:afterAutospacing="1"/>
        <w:rPr>
          <w:rFonts w:ascii="Arial" w:hAnsi="Arial" w:cs="Arial"/>
          <w:color w:val="000000"/>
          <w:sz w:val="22"/>
          <w:szCs w:val="22"/>
        </w:rPr>
      </w:pPr>
      <w:r w:rsidRPr="005A2371">
        <w:rPr>
          <w:rFonts w:ascii="Arial" w:hAnsi="Arial" w:cs="Arial"/>
          <w:color w:val="000000"/>
          <w:sz w:val="22"/>
          <w:szCs w:val="22"/>
        </w:rPr>
        <w:t>Head:</w:t>
      </w:r>
    </w:p>
    <w:p w14:paraId="4534824C" w14:textId="1D88B1AA" w:rsidR="00761523" w:rsidRPr="00353877" w:rsidRDefault="00353877" w:rsidP="00761523">
      <w:pPr>
        <w:rPr>
          <w:rFonts w:ascii="Arial" w:hAnsi="Arial" w:cs="Arial"/>
          <w:sz w:val="28"/>
          <w:szCs w:val="28"/>
        </w:rPr>
      </w:pPr>
      <w:r w:rsidRPr="00353877">
        <w:rPr>
          <w:rFonts w:ascii="Arial" w:hAnsi="Arial" w:cs="Arial"/>
          <w:b/>
          <w:bCs/>
          <w:sz w:val="32"/>
          <w:szCs w:val="32"/>
        </w:rPr>
        <w:t>Autorisierung von Chromtrioxid nach REACH</w:t>
      </w:r>
      <w:r w:rsidR="00761523" w:rsidRPr="00353877">
        <w:rPr>
          <w:rStyle w:val="Fett"/>
          <w:rFonts w:ascii="Arial" w:hAnsi="Arial" w:cs="Arial"/>
          <w:b w:val="0"/>
          <w:bCs w:val="0"/>
          <w:color w:val="000000"/>
          <w:sz w:val="32"/>
          <w:szCs w:val="32"/>
        </w:rPr>
        <w:t>:</w:t>
      </w:r>
      <w:r w:rsidR="00761523" w:rsidRPr="00761523">
        <w:rPr>
          <w:rStyle w:val="Fett"/>
          <w:rFonts w:ascii="Arial" w:hAnsi="Arial" w:cs="Arial"/>
          <w:color w:val="000000"/>
          <w:sz w:val="32"/>
          <w:szCs w:val="32"/>
        </w:rPr>
        <w:t xml:space="preserve"> </w:t>
      </w:r>
      <w:r>
        <w:rPr>
          <w:rStyle w:val="Fett"/>
          <w:rFonts w:ascii="Arial" w:hAnsi="Arial" w:cs="Arial"/>
          <w:color w:val="000000"/>
          <w:sz w:val="32"/>
          <w:szCs w:val="32"/>
        </w:rPr>
        <w:t>Folgenbetrachtung einer Schwerpunktverlagerung</w:t>
      </w:r>
      <w:r w:rsidR="00761523" w:rsidRPr="00761523">
        <w:rPr>
          <w:rStyle w:val="Fett"/>
          <w:rFonts w:ascii="Arial" w:hAnsi="Arial" w:cs="Arial"/>
          <w:color w:val="000000"/>
          <w:sz w:val="32"/>
          <w:szCs w:val="32"/>
        </w:rPr>
        <w:t xml:space="preserve"> </w:t>
      </w:r>
    </w:p>
    <w:p w14:paraId="2DFE1780" w14:textId="77777777" w:rsidR="00EC0DC8" w:rsidRPr="0084229C" w:rsidRDefault="00EC0DC8" w:rsidP="00F571DF">
      <w:pPr>
        <w:rPr>
          <w:rFonts w:ascii="Arial" w:hAnsi="Arial" w:cs="Arial"/>
          <w:color w:val="212529"/>
          <w:sz w:val="28"/>
          <w:szCs w:val="28"/>
          <w:shd w:val="clear" w:color="auto" w:fill="FFFFFF"/>
        </w:rPr>
      </w:pPr>
    </w:p>
    <w:p w14:paraId="2EE96BE0" w14:textId="6399BC67" w:rsidR="0091069C" w:rsidRPr="00353877" w:rsidRDefault="00353877" w:rsidP="00767BDF">
      <w:pPr>
        <w:rPr>
          <w:rFonts w:ascii="Arial" w:hAnsi="Arial" w:cs="Arial"/>
          <w:b/>
          <w:bCs/>
          <w:i/>
          <w:iCs/>
          <w:sz w:val="22"/>
          <w:szCs w:val="22"/>
        </w:rPr>
      </w:pPr>
      <w:r w:rsidRPr="00353877">
        <w:rPr>
          <w:rFonts w:ascii="Arial" w:hAnsi="Arial" w:cs="Arial"/>
          <w:b/>
          <w:bCs/>
          <w:i/>
          <w:iCs/>
          <w:color w:val="000000" w:themeColor="text1"/>
          <w:sz w:val="22"/>
          <w:szCs w:val="22"/>
        </w:rPr>
        <w:t>Wer die Vorgänge um die Autorisierung von Chromtrioxid gemäß REACH-VO verfolgt, muss feststellen, dass die Diskussion über die Anträge auf Autorisierung in der Oberflächenbranche schwer nachvollziehbar geworden ist. Insbesondere für die sogenannten Upstream-Autorisierungen großer Konsortien haben sich die Anforderungen im Vergleich zum Beginn des Prozesses stark verschoben.</w:t>
      </w:r>
      <w:r w:rsidR="00EA1F34">
        <w:rPr>
          <w:rFonts w:ascii="Arial" w:hAnsi="Arial" w:cs="Arial"/>
          <w:b/>
          <w:bCs/>
          <w:i/>
          <w:iCs/>
          <w:color w:val="000000" w:themeColor="text1"/>
          <w:sz w:val="22"/>
          <w:szCs w:val="22"/>
        </w:rPr>
        <w:t xml:space="preserve"> Der Zentralverband Oberflächentechnik e.V. (ZVO) analysiert die Folgen:</w:t>
      </w:r>
    </w:p>
    <w:p w14:paraId="46B04B2B" w14:textId="77777777" w:rsidR="00EF0123" w:rsidRDefault="00EF0123" w:rsidP="00767BDF">
      <w:pPr>
        <w:rPr>
          <w:rFonts w:ascii="Arial" w:hAnsi="Arial" w:cs="Arial"/>
          <w:b/>
          <w:bCs/>
          <w:i/>
          <w:iCs/>
          <w:sz w:val="28"/>
          <w:szCs w:val="28"/>
        </w:rPr>
      </w:pPr>
    </w:p>
    <w:p w14:paraId="12B6FFF5" w14:textId="77777777" w:rsidR="00353877" w:rsidRPr="00353877" w:rsidRDefault="00353877" w:rsidP="00353877">
      <w:pPr>
        <w:rPr>
          <w:rFonts w:ascii="Arial" w:hAnsi="Arial" w:cs="Arial"/>
          <w:color w:val="000000" w:themeColor="text1"/>
          <w:sz w:val="22"/>
          <w:szCs w:val="22"/>
        </w:rPr>
      </w:pPr>
      <w:bookmarkStart w:id="0" w:name="_Hlk111718670"/>
      <w:r w:rsidRPr="00353877">
        <w:rPr>
          <w:rFonts w:ascii="Arial" w:hAnsi="Arial" w:cs="Arial"/>
          <w:color w:val="000000" w:themeColor="text1"/>
          <w:sz w:val="22"/>
          <w:szCs w:val="22"/>
        </w:rPr>
        <w:t>Ursprünglich ging es darum, eine Zulassung für die Verwendung von Chromtrioxid in der galvanotechnischen Industrie zu erhalten. Die Regeln des Zulassungsverfahrens fordern dabei vom Antragsteller eine Darstellung des Nutzens der Anwendung von Chromtrioxid im Verhältnis zum Risiko, das von der jeweiligen Art der Verwendung des Gefahrstoffs ausgeht. Ist der Nutzen der Anwendung größer als das monetär zu beziffernde Risiko, so ist dies ein wichtiges Argument, eine weitere Autorisierung zur Verwendung des Gefahrstoffs zu erteilen. Diese sogenannte sozioökonomische Betrachtung kann aber, je nach Standpunkt, völlig unterschiedlich interpretiert werden.</w:t>
      </w:r>
    </w:p>
    <w:p w14:paraId="11861BB8"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Für den Vertreter eines Galvanikunternehmens ergibt sich die Wertschöpfung unmittelbar aus dem Beschichtungsprozess unter Verwendung von Chromtrioxid. In der Theorie sollte dies der einzige Aspekt sein, den der Antragsteller zu beachten hat, da er nur diesen selbst verantwortet. </w:t>
      </w:r>
    </w:p>
    <w:p w14:paraId="60E220C8"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Andererseits haben gerade verchromte Bauteile eine weit verbreitete Anwendung über eine Vielzahl von Industriesektoren hinweg und sind nur durch andere Prozesse zu ersetzen, wenn die daraus folgenden negativen Auswirkungen in Kauf genommen werden. Beispiele hierfür sind höhere Kosten, geringere Qualität oder Beschränkung auf spezielle Grundmaterialien.</w:t>
      </w:r>
    </w:p>
    <w:p w14:paraId="5E1088AC"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Bei Trilogen mit der ECHA in Helsinki – einem Bewertungsworkshop mit Antragsstellen, Vertretern der ECHA und anderen Interessensgruppen – stellte sich heraus, dass die Definition der Verwendung von Chromtrioxid je nach Standpunkt des Betrachters deutlich unterschiedlich sein kann. Während die Anwender in der Galvanotechnik zwischen den unterschiedlichen Verchromungsverfahren und damit zwischen den Expositionsszenarien unterschieden haben, fokussieren sich Branchenfremde eher auf die Verwendungen der verchromten Produkte nach dem Herstellungsprozess in bestimmten Anwendungen, wie zum Beispiel der Militär- oder Luftfahrtindustrie.</w:t>
      </w:r>
    </w:p>
    <w:p w14:paraId="3B581D87" w14:textId="1A5ECB78" w:rsid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Mittlerweile scheint sich der Schwerpunkt dahin verlagert zu haben, eine Genehmigung für die </w:t>
      </w:r>
      <w:r w:rsidR="00083091">
        <w:rPr>
          <w:rFonts w:ascii="Arial" w:hAnsi="Arial" w:cs="Arial"/>
          <w:color w:val="000000" w:themeColor="text1"/>
          <w:sz w:val="22"/>
          <w:szCs w:val="22"/>
        </w:rPr>
        <w:t>Weiterverar</w:t>
      </w:r>
      <w:r w:rsidRPr="00353877">
        <w:rPr>
          <w:rFonts w:ascii="Arial" w:hAnsi="Arial" w:cs="Arial"/>
          <w:color w:val="000000" w:themeColor="text1"/>
          <w:sz w:val="22"/>
          <w:szCs w:val="22"/>
        </w:rPr>
        <w:t xml:space="preserve">beitung von Produkten in den Branchen zu erhalten, welche die mit Chromtrioxid beschichteten Teile zu bestimmten Produkten weiterverarbeiten. </w:t>
      </w:r>
    </w:p>
    <w:p w14:paraId="1A904339" w14:textId="77777777" w:rsidR="00103506" w:rsidRPr="00353877" w:rsidRDefault="00103506" w:rsidP="00353877">
      <w:pPr>
        <w:rPr>
          <w:rFonts w:ascii="Arial" w:hAnsi="Arial" w:cs="Arial"/>
          <w:color w:val="000000" w:themeColor="text1"/>
          <w:sz w:val="22"/>
          <w:szCs w:val="22"/>
        </w:rPr>
      </w:pPr>
    </w:p>
    <w:p w14:paraId="3E71A53A"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Beispiele:</w:t>
      </w:r>
    </w:p>
    <w:tbl>
      <w:tblPr>
        <w:tblStyle w:val="Tabellenraster"/>
        <w:tblW w:w="0" w:type="auto"/>
        <w:tblLook w:val="04A0" w:firstRow="1" w:lastRow="0" w:firstColumn="1" w:lastColumn="0" w:noHBand="0" w:noVBand="1"/>
      </w:tblPr>
      <w:tblGrid>
        <w:gridCol w:w="1105"/>
        <w:gridCol w:w="3272"/>
        <w:gridCol w:w="4401"/>
      </w:tblGrid>
      <w:tr w:rsidR="00353877" w:rsidRPr="00353877" w14:paraId="2B2BE69B" w14:textId="77777777" w:rsidTr="009764C8">
        <w:tc>
          <w:tcPr>
            <w:tcW w:w="9062" w:type="dxa"/>
            <w:gridSpan w:val="3"/>
          </w:tcPr>
          <w:p w14:paraId="28DC6C1A" w14:textId="77777777" w:rsidR="00353877" w:rsidRPr="00103506" w:rsidRDefault="00353877" w:rsidP="009764C8">
            <w:pPr>
              <w:rPr>
                <w:rFonts w:ascii="Arial" w:hAnsi="Arial" w:cs="Arial"/>
                <w:b/>
                <w:bCs/>
                <w:color w:val="000000" w:themeColor="text1"/>
                <w:sz w:val="22"/>
                <w:szCs w:val="22"/>
              </w:rPr>
            </w:pPr>
            <w:r w:rsidRPr="00103506">
              <w:rPr>
                <w:rFonts w:ascii="Arial" w:hAnsi="Arial" w:cs="Arial"/>
                <w:b/>
                <w:bCs/>
                <w:color w:val="000000" w:themeColor="text1"/>
                <w:sz w:val="22"/>
                <w:szCs w:val="22"/>
              </w:rPr>
              <w:t>Upstream-Anträge</w:t>
            </w:r>
          </w:p>
        </w:tc>
      </w:tr>
      <w:tr w:rsidR="00353877" w:rsidRPr="00353877" w14:paraId="518EA274" w14:textId="77777777" w:rsidTr="009764C8">
        <w:tc>
          <w:tcPr>
            <w:tcW w:w="1129" w:type="dxa"/>
          </w:tcPr>
          <w:p w14:paraId="4E3A94E3" w14:textId="77777777" w:rsidR="00353877" w:rsidRPr="00353877" w:rsidRDefault="00353877" w:rsidP="009764C8">
            <w:pPr>
              <w:rPr>
                <w:rFonts w:ascii="Arial" w:hAnsi="Arial" w:cs="Arial"/>
                <w:color w:val="000000" w:themeColor="text1"/>
                <w:sz w:val="22"/>
                <w:szCs w:val="22"/>
              </w:rPr>
            </w:pPr>
            <w:proofErr w:type="spellStart"/>
            <w:r w:rsidRPr="00353877">
              <w:rPr>
                <w:rFonts w:ascii="Arial" w:hAnsi="Arial" w:cs="Arial"/>
                <w:color w:val="000000" w:themeColor="text1"/>
                <w:sz w:val="22"/>
                <w:szCs w:val="22"/>
              </w:rPr>
              <w:t>Antr</w:t>
            </w:r>
            <w:proofErr w:type="spellEnd"/>
            <w:r w:rsidRPr="00353877">
              <w:rPr>
                <w:rFonts w:ascii="Arial" w:hAnsi="Arial" w:cs="Arial"/>
                <w:color w:val="000000" w:themeColor="text1"/>
                <w:sz w:val="22"/>
                <w:szCs w:val="22"/>
              </w:rPr>
              <w:t>.-</w:t>
            </w:r>
            <w:proofErr w:type="spellStart"/>
            <w:r w:rsidRPr="00353877">
              <w:rPr>
                <w:rFonts w:ascii="Arial" w:hAnsi="Arial" w:cs="Arial"/>
                <w:color w:val="000000" w:themeColor="text1"/>
                <w:sz w:val="22"/>
                <w:szCs w:val="22"/>
              </w:rPr>
              <w:t>Nr</w:t>
            </w:r>
            <w:proofErr w:type="spellEnd"/>
          </w:p>
        </w:tc>
        <w:tc>
          <w:tcPr>
            <w:tcW w:w="3402" w:type="dxa"/>
          </w:tcPr>
          <w:p w14:paraId="386E945E"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Titel</w:t>
            </w:r>
          </w:p>
        </w:tc>
        <w:tc>
          <w:tcPr>
            <w:tcW w:w="4531" w:type="dxa"/>
          </w:tcPr>
          <w:p w14:paraId="053EB411"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Kommentar</w:t>
            </w:r>
          </w:p>
        </w:tc>
      </w:tr>
      <w:tr w:rsidR="00353877" w:rsidRPr="00353877" w14:paraId="1FF2A523" w14:textId="77777777" w:rsidTr="009764C8">
        <w:tc>
          <w:tcPr>
            <w:tcW w:w="1129" w:type="dxa"/>
          </w:tcPr>
          <w:p w14:paraId="67FB1168"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0032-02</w:t>
            </w:r>
          </w:p>
        </w:tc>
        <w:tc>
          <w:tcPr>
            <w:tcW w:w="3402" w:type="dxa"/>
          </w:tcPr>
          <w:p w14:paraId="25D7B7BF" w14:textId="7372F577" w:rsidR="00353877" w:rsidRPr="00103506" w:rsidRDefault="00353877" w:rsidP="009764C8">
            <w:pPr>
              <w:rPr>
                <w:rFonts w:ascii="Arial" w:hAnsi="Arial" w:cs="Arial"/>
                <w:i/>
                <w:iCs/>
                <w:color w:val="000000" w:themeColor="text1"/>
                <w:sz w:val="22"/>
                <w:szCs w:val="22"/>
              </w:rPr>
            </w:pPr>
            <w:proofErr w:type="spellStart"/>
            <w:r w:rsidRPr="00103506">
              <w:rPr>
                <w:rFonts w:ascii="Arial" w:hAnsi="Arial" w:cs="Arial"/>
                <w:i/>
                <w:iCs/>
                <w:color w:val="000000" w:themeColor="text1"/>
                <w:sz w:val="22"/>
                <w:szCs w:val="22"/>
              </w:rPr>
              <w:t>Functional</w:t>
            </w:r>
            <w:proofErr w:type="spellEnd"/>
            <w:r w:rsidRPr="00103506">
              <w:rPr>
                <w:rFonts w:ascii="Arial" w:hAnsi="Arial" w:cs="Arial"/>
                <w:i/>
                <w:iCs/>
                <w:color w:val="000000" w:themeColor="text1"/>
                <w:sz w:val="22"/>
                <w:szCs w:val="22"/>
              </w:rPr>
              <w:t xml:space="preserve"> Chrome </w:t>
            </w:r>
            <w:proofErr w:type="spellStart"/>
            <w:r w:rsidRPr="00103506">
              <w:rPr>
                <w:rFonts w:ascii="Arial" w:hAnsi="Arial" w:cs="Arial"/>
                <w:i/>
                <w:iCs/>
                <w:color w:val="000000" w:themeColor="text1"/>
                <w:sz w:val="22"/>
                <w:szCs w:val="22"/>
              </w:rPr>
              <w:t>Plating</w:t>
            </w:r>
            <w:proofErr w:type="spellEnd"/>
          </w:p>
        </w:tc>
        <w:tc>
          <w:tcPr>
            <w:tcW w:w="4531" w:type="dxa"/>
          </w:tcPr>
          <w:p w14:paraId="5FB0E29E"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Die Funktion von Chromtrioxid wird durch das Auftragen einer Verschleißschutzschicht auf beliebigen Bauteilen erfüllt; die spätere Verwendung ist für den Beschichtungsvorgang irrelevant.</w:t>
            </w:r>
          </w:p>
        </w:tc>
      </w:tr>
      <w:tr w:rsidR="00353877" w:rsidRPr="00353877" w14:paraId="2B153BB0" w14:textId="77777777" w:rsidTr="009764C8">
        <w:tc>
          <w:tcPr>
            <w:tcW w:w="1129" w:type="dxa"/>
          </w:tcPr>
          <w:p w14:paraId="3AB5EC1C"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0032-03</w:t>
            </w:r>
          </w:p>
        </w:tc>
        <w:tc>
          <w:tcPr>
            <w:tcW w:w="3402" w:type="dxa"/>
          </w:tcPr>
          <w:p w14:paraId="702FB115" w14:textId="58B8EA92" w:rsidR="00353877" w:rsidRPr="00103506" w:rsidRDefault="00353877" w:rsidP="009764C8">
            <w:pPr>
              <w:rPr>
                <w:rFonts w:ascii="Arial" w:hAnsi="Arial" w:cs="Arial"/>
                <w:i/>
                <w:iCs/>
                <w:color w:val="000000" w:themeColor="text1"/>
                <w:sz w:val="22"/>
                <w:szCs w:val="22"/>
                <w:lang w:val="en-GB"/>
              </w:rPr>
            </w:pPr>
            <w:r w:rsidRPr="00103506">
              <w:rPr>
                <w:rFonts w:ascii="Arial" w:hAnsi="Arial" w:cs="Arial"/>
                <w:i/>
                <w:iCs/>
                <w:color w:val="000000" w:themeColor="text1"/>
                <w:sz w:val="22"/>
                <w:szCs w:val="22"/>
                <w:lang w:val="en-GB"/>
              </w:rPr>
              <w:t>Functional chrome plating with decorative character</w:t>
            </w:r>
          </w:p>
        </w:tc>
        <w:tc>
          <w:tcPr>
            <w:tcW w:w="4531" w:type="dxa"/>
          </w:tcPr>
          <w:p w14:paraId="70A95455"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Die Funktion von Chromtrioxid als Ausgangsstoff zur Transformation in eine einfach zu reinigende, wenig verschleißende hochdekorative Metall-Schicht wird auf dem Bauteil erst bei der Verwendung klar, die spätere Verwendung ist für den Beschichtungsvorgang jedoch irrelevant.</w:t>
            </w:r>
          </w:p>
        </w:tc>
      </w:tr>
      <w:tr w:rsidR="00353877" w:rsidRPr="00353877" w14:paraId="250DA17B" w14:textId="77777777" w:rsidTr="009764C8">
        <w:tc>
          <w:tcPr>
            <w:tcW w:w="1129" w:type="dxa"/>
          </w:tcPr>
          <w:p w14:paraId="689F9DAF"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0032-03</w:t>
            </w:r>
          </w:p>
        </w:tc>
        <w:tc>
          <w:tcPr>
            <w:tcW w:w="3402" w:type="dxa"/>
          </w:tcPr>
          <w:p w14:paraId="4E713F1B" w14:textId="6200B96B" w:rsidR="00353877" w:rsidRPr="00103506" w:rsidRDefault="00353877" w:rsidP="009764C8">
            <w:pPr>
              <w:rPr>
                <w:rFonts w:ascii="Arial" w:hAnsi="Arial" w:cs="Arial"/>
                <w:i/>
                <w:iCs/>
                <w:color w:val="000000" w:themeColor="text1"/>
                <w:sz w:val="22"/>
                <w:szCs w:val="22"/>
                <w:lang w:val="en-GB"/>
              </w:rPr>
            </w:pPr>
            <w:r w:rsidRPr="00103506">
              <w:rPr>
                <w:rFonts w:ascii="Arial" w:hAnsi="Arial" w:cs="Arial"/>
                <w:i/>
                <w:iCs/>
                <w:color w:val="000000" w:themeColor="text1"/>
                <w:sz w:val="22"/>
                <w:szCs w:val="22"/>
                <w:lang w:val="en-GB"/>
              </w:rPr>
              <w:t>Surface treatment for applications in the aeronautics and aerospace industries, unrelated to Functional chrome plating or Functional chrome plating with decorative character</w:t>
            </w:r>
          </w:p>
        </w:tc>
        <w:tc>
          <w:tcPr>
            <w:tcW w:w="4531" w:type="dxa"/>
          </w:tcPr>
          <w:p w14:paraId="698EC44D"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 xml:space="preserve">Hier besteht direkter Bezug zur Abnehmerbranche mit branchenspezifischen Bauteilen. </w:t>
            </w:r>
          </w:p>
        </w:tc>
      </w:tr>
      <w:tr w:rsidR="00353877" w:rsidRPr="00353877" w14:paraId="118E761D" w14:textId="77777777" w:rsidTr="009764C8">
        <w:tc>
          <w:tcPr>
            <w:tcW w:w="1129" w:type="dxa"/>
          </w:tcPr>
          <w:p w14:paraId="16F8A78E"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0050-01</w:t>
            </w:r>
          </w:p>
        </w:tc>
        <w:tc>
          <w:tcPr>
            <w:tcW w:w="3402" w:type="dxa"/>
          </w:tcPr>
          <w:p w14:paraId="5C40AB15" w14:textId="422CFDB6" w:rsidR="00353877" w:rsidRPr="00103506" w:rsidRDefault="00353877" w:rsidP="009764C8">
            <w:pPr>
              <w:rPr>
                <w:rFonts w:ascii="Arial" w:hAnsi="Arial" w:cs="Arial"/>
                <w:i/>
                <w:iCs/>
                <w:color w:val="000000" w:themeColor="text1"/>
                <w:sz w:val="22"/>
                <w:szCs w:val="22"/>
                <w:lang w:val="en-GB"/>
              </w:rPr>
            </w:pPr>
            <w:r w:rsidRPr="00103506">
              <w:rPr>
                <w:rFonts w:ascii="Arial" w:hAnsi="Arial" w:cs="Arial"/>
                <w:i/>
                <w:iCs/>
                <w:color w:val="000000" w:themeColor="text1"/>
                <w:sz w:val="22"/>
                <w:szCs w:val="22"/>
                <w:lang w:val="en-GB"/>
              </w:rPr>
              <w:t>Functional chrome plating of piston rings for two-stroke and four-stroke large bore engines as applied in the industrial sectors Construction &amp; Industry, Power Generation, Railway and Maritime</w:t>
            </w:r>
          </w:p>
        </w:tc>
        <w:tc>
          <w:tcPr>
            <w:tcW w:w="4531" w:type="dxa"/>
          </w:tcPr>
          <w:p w14:paraId="37F01CD2"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Antrag, der auf eindeutig festgelegte Bauteile für spezifische Branchen begrenzt ist.</w:t>
            </w:r>
          </w:p>
        </w:tc>
      </w:tr>
      <w:tr w:rsidR="00353877" w:rsidRPr="00353877" w14:paraId="71CE8A3B" w14:textId="77777777" w:rsidTr="009764C8">
        <w:tc>
          <w:tcPr>
            <w:tcW w:w="1129" w:type="dxa"/>
          </w:tcPr>
          <w:p w14:paraId="2155F780"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0053-01</w:t>
            </w:r>
          </w:p>
        </w:tc>
        <w:tc>
          <w:tcPr>
            <w:tcW w:w="3402" w:type="dxa"/>
          </w:tcPr>
          <w:p w14:paraId="7A04AF7B" w14:textId="597AF334" w:rsidR="00353877" w:rsidRPr="00103506" w:rsidRDefault="00353877" w:rsidP="009764C8">
            <w:pPr>
              <w:rPr>
                <w:rFonts w:ascii="Arial" w:hAnsi="Arial" w:cs="Arial"/>
                <w:i/>
                <w:iCs/>
                <w:color w:val="000000" w:themeColor="text1"/>
                <w:sz w:val="22"/>
                <w:szCs w:val="22"/>
                <w:lang w:val="en-GB"/>
              </w:rPr>
            </w:pPr>
            <w:r w:rsidRPr="00103506">
              <w:rPr>
                <w:rFonts w:ascii="Arial" w:hAnsi="Arial" w:cs="Arial"/>
                <w:i/>
                <w:iCs/>
                <w:color w:val="000000" w:themeColor="text1"/>
                <w:sz w:val="22"/>
                <w:szCs w:val="22"/>
                <w:lang w:val="en-GB"/>
              </w:rPr>
              <w:t>Hard chrome plating for gasoline and diesel injection applications</w:t>
            </w:r>
          </w:p>
        </w:tc>
        <w:tc>
          <w:tcPr>
            <w:tcW w:w="4531" w:type="dxa"/>
          </w:tcPr>
          <w:p w14:paraId="20CCF48D" w14:textId="77777777" w:rsidR="00353877" w:rsidRPr="00353877" w:rsidRDefault="00353877" w:rsidP="009764C8">
            <w:pPr>
              <w:rPr>
                <w:rFonts w:ascii="Arial" w:hAnsi="Arial" w:cs="Arial"/>
                <w:color w:val="000000" w:themeColor="text1"/>
                <w:sz w:val="22"/>
                <w:szCs w:val="22"/>
              </w:rPr>
            </w:pPr>
            <w:r w:rsidRPr="00353877">
              <w:rPr>
                <w:rFonts w:ascii="Arial" w:hAnsi="Arial" w:cs="Arial"/>
                <w:color w:val="000000" w:themeColor="text1"/>
                <w:sz w:val="22"/>
                <w:szCs w:val="22"/>
              </w:rPr>
              <w:t xml:space="preserve">Branchenbezogene Bauteile, für die die Autorisierung nach dem Verbot des </w:t>
            </w:r>
            <w:proofErr w:type="spellStart"/>
            <w:r w:rsidRPr="00353877">
              <w:rPr>
                <w:rFonts w:ascii="Arial" w:hAnsi="Arial" w:cs="Arial"/>
                <w:color w:val="000000" w:themeColor="text1"/>
                <w:sz w:val="22"/>
                <w:szCs w:val="22"/>
              </w:rPr>
              <w:t>Verbrennermotors</w:t>
            </w:r>
            <w:proofErr w:type="spellEnd"/>
            <w:r w:rsidRPr="00353877">
              <w:rPr>
                <w:rFonts w:ascii="Arial" w:hAnsi="Arial" w:cs="Arial"/>
                <w:color w:val="000000" w:themeColor="text1"/>
                <w:sz w:val="22"/>
                <w:szCs w:val="22"/>
              </w:rPr>
              <w:t xml:space="preserve"> wertlos werden könnte.</w:t>
            </w:r>
          </w:p>
        </w:tc>
      </w:tr>
    </w:tbl>
    <w:p w14:paraId="1B99DE71" w14:textId="77777777" w:rsidR="00353877" w:rsidRPr="00353877" w:rsidRDefault="00353877" w:rsidP="00353877">
      <w:pPr>
        <w:rPr>
          <w:rFonts w:ascii="Arial" w:hAnsi="Arial" w:cs="Arial"/>
          <w:color w:val="000000" w:themeColor="text1"/>
          <w:sz w:val="22"/>
          <w:szCs w:val="22"/>
        </w:rPr>
      </w:pPr>
    </w:p>
    <w:p w14:paraId="78F742D4"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Die Beherrschung der Risiken der eigentlichen Technologie scheint bei der Bewertung nicht mehr im Vordergrund zu stehen. Stattdessen wird eine Transformation der Produktionsketten erwartet. Damit stellt sich sofort die Frage, ob sich die Autorisierungsverpflichtung an den richtigen Adressaten wendet, da der Beschichter hier keinerlei Einfluss hat. Oftmals hat er nur unzureichende Informationen über den späteren Einsatzzweck des Bauteils, das er beschichten soll. </w:t>
      </w:r>
    </w:p>
    <w:p w14:paraId="40CBBE8B" w14:textId="77777777" w:rsidR="00353877" w:rsidRPr="00353877" w:rsidRDefault="00353877" w:rsidP="00353877">
      <w:pPr>
        <w:pStyle w:val="berschrift2"/>
        <w:rPr>
          <w:rFonts w:ascii="Arial" w:hAnsi="Arial" w:cs="Arial"/>
          <w:b w:val="0"/>
          <w:bCs/>
          <w:color w:val="000000" w:themeColor="text1"/>
          <w:sz w:val="22"/>
          <w:szCs w:val="22"/>
        </w:rPr>
      </w:pPr>
    </w:p>
    <w:p w14:paraId="6359BA54" w14:textId="77777777" w:rsidR="00353877" w:rsidRPr="00353877" w:rsidRDefault="00353877" w:rsidP="00353877">
      <w:pPr>
        <w:pStyle w:val="berschrift2"/>
        <w:rPr>
          <w:rFonts w:ascii="Arial" w:hAnsi="Arial" w:cs="Arial"/>
          <w:b w:val="0"/>
          <w:bCs/>
          <w:color w:val="000000" w:themeColor="text1"/>
          <w:sz w:val="22"/>
          <w:szCs w:val="22"/>
        </w:rPr>
      </w:pPr>
      <w:r w:rsidRPr="00353877">
        <w:rPr>
          <w:rFonts w:ascii="Arial" w:hAnsi="Arial" w:cs="Arial"/>
          <w:bCs/>
          <w:color w:val="000000" w:themeColor="text1"/>
          <w:sz w:val="22"/>
          <w:szCs w:val="22"/>
        </w:rPr>
        <w:t>Sinnhaftigkeit des Ansatzes</w:t>
      </w:r>
    </w:p>
    <w:p w14:paraId="044E0E92" w14:textId="77777777" w:rsidR="00353877" w:rsidRPr="00353877" w:rsidRDefault="00353877" w:rsidP="00353877">
      <w:pPr>
        <w:rPr>
          <w:sz w:val="22"/>
          <w:szCs w:val="22"/>
        </w:rPr>
      </w:pPr>
    </w:p>
    <w:p w14:paraId="4191B9A7"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Klar ist, dass nicht der Beschichtungsvorgang selbst die benötigten chemischen und mechanischen Eigenschaften festlegt, denn die sind durch die kundenseitig festgelegten Vorgaben für die chemische Zusammensetzung – und damit deren Eigenschaften – der Oberfläche aus elementarem Chrom definiert. Stattdessen werden seitens der zuständigen Behörden der EU (KOM und ECHA) Substitutionspläne verlangt, die sich unvermeidlich mit der technischen Veränderung der Endprodukte auseinandersetzen müssen. Denn wo </w:t>
      </w:r>
      <w:proofErr w:type="spellStart"/>
      <w:r w:rsidRPr="00353877">
        <w:rPr>
          <w:rFonts w:ascii="Arial" w:hAnsi="Arial" w:cs="Arial"/>
          <w:color w:val="000000" w:themeColor="text1"/>
          <w:sz w:val="22"/>
          <w:szCs w:val="22"/>
        </w:rPr>
        <w:t>chrom</w:t>
      </w:r>
      <w:proofErr w:type="spellEnd"/>
      <w:r w:rsidRPr="00353877">
        <w:rPr>
          <w:rFonts w:ascii="Arial" w:hAnsi="Arial" w:cs="Arial"/>
          <w:color w:val="000000" w:themeColor="text1"/>
          <w:sz w:val="22"/>
          <w:szCs w:val="22"/>
        </w:rPr>
        <w:t xml:space="preserve">(III)-basierte galvanische Beschichtungen technisch nicht </w:t>
      </w:r>
      <w:r w:rsidRPr="00353877">
        <w:rPr>
          <w:rFonts w:ascii="Arial" w:hAnsi="Arial" w:cs="Arial"/>
          <w:color w:val="000000" w:themeColor="text1"/>
          <w:sz w:val="22"/>
          <w:szCs w:val="22"/>
        </w:rPr>
        <w:lastRenderedPageBreak/>
        <w:t>einsetzbar sind, wäre eine Substitution von Chrom(VI) in der Galvanik naturgemäß nicht möglich – der Kunde erwartet eine daraus hergestellte Chromschicht. Dennoch verlangen die zuständigen Gremien und die EU-Kommission eine Auseinandersetzung mit alternativen Beschichtungen für das Endprodukt; auch wenn es sich um eine Technologie handelt, die ein Galvanikunternehmen gar nicht beurteilen kann. In den meisten Fällen kann nur das Unternehmen, welches das Bauteil verwendet, beurteilen, wie groß der Nutzen der spezifischen Oberfläche ist. Als Beispiel soll die dekorative Echtmetallverchromung eines Parfumflaschenverschlusses dienen: Dieser könnte auch aus billigstem Kunststoff ohne Beschichtung hergestellt werden, wird aber bei hochwertigeren Produkten aufwändig hergestellt, da dadurch beim Kunden ein wesentlich besserer Preis zu erzielen ist. Nur der Parfumhersteller selbst kann beurteilen, zu welchem Grad die aufwändige Beschichtung für ihn ökonomisch sinnvoll ist. Ob eine alternative Oberfläche die Marktanforderungen erfüllen kann und wieviel geringer oder höher der zu erzielende Preis des alternativen Endprodukts ist, kann der Galvaniseur nicht ermitteln</w:t>
      </w:r>
    </w:p>
    <w:p w14:paraId="0E8C0181"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Das galvanische Unternehmen soll demnach also die technischen Anforderungen seiner Kunden vorwegnehmen und sich gegebenenfalls selbst als Lieferanten in Frage stellen. </w:t>
      </w:r>
    </w:p>
    <w:p w14:paraId="2C22706E" w14:textId="77777777" w:rsidR="00353877" w:rsidRPr="00353877" w:rsidRDefault="00353877" w:rsidP="00353877">
      <w:pPr>
        <w:rPr>
          <w:rFonts w:ascii="Arial" w:hAnsi="Arial" w:cs="Arial"/>
          <w:color w:val="000000" w:themeColor="text1"/>
          <w:sz w:val="22"/>
          <w:szCs w:val="22"/>
        </w:rPr>
      </w:pPr>
    </w:p>
    <w:p w14:paraId="403FF923" w14:textId="77777777" w:rsidR="00353877" w:rsidRPr="00353877" w:rsidRDefault="00353877" w:rsidP="00353877">
      <w:pPr>
        <w:pStyle w:val="berschrift2"/>
        <w:rPr>
          <w:rFonts w:ascii="Arial" w:hAnsi="Arial" w:cs="Arial"/>
          <w:b w:val="0"/>
          <w:bCs/>
          <w:color w:val="000000" w:themeColor="text1"/>
          <w:sz w:val="22"/>
          <w:szCs w:val="22"/>
        </w:rPr>
      </w:pPr>
      <w:r w:rsidRPr="00353877">
        <w:rPr>
          <w:rFonts w:ascii="Arial" w:hAnsi="Arial" w:cs="Arial"/>
          <w:bCs/>
          <w:color w:val="000000" w:themeColor="text1"/>
          <w:sz w:val="22"/>
          <w:szCs w:val="22"/>
        </w:rPr>
        <w:t>Autorisierung der Verwendung bei Servicedienstleitern</w:t>
      </w:r>
    </w:p>
    <w:p w14:paraId="714590FF" w14:textId="77777777" w:rsidR="00353877" w:rsidRPr="00353877" w:rsidRDefault="00353877" w:rsidP="00353877">
      <w:pPr>
        <w:rPr>
          <w:sz w:val="22"/>
          <w:szCs w:val="22"/>
        </w:rPr>
      </w:pPr>
    </w:p>
    <w:p w14:paraId="14D88C50" w14:textId="45136772" w:rsid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Die Galvanotechnik ist zum überwiegenden Teil nicht auf bestimmte Branchen festgelegt. Stattdessen ist die industrielle galvanische Beschichtung im Wesentlichen durch Bauteilgrößen, also die installierte Apparategröße, begrenzt. Welche Verwendung die vom Kunden beigestellten Bauteile später haben werden, ist von untergeordneter Bedeutung. Der </w:t>
      </w:r>
      <w:proofErr w:type="spellStart"/>
      <w:r w:rsidRPr="00353877">
        <w:rPr>
          <w:rFonts w:ascii="Arial" w:hAnsi="Arial" w:cs="Arial"/>
          <w:color w:val="000000" w:themeColor="text1"/>
          <w:sz w:val="22"/>
          <w:szCs w:val="22"/>
        </w:rPr>
        <w:t>Oberflächenbeschichter</w:t>
      </w:r>
      <w:proofErr w:type="spellEnd"/>
      <w:r w:rsidRPr="00353877">
        <w:rPr>
          <w:rFonts w:ascii="Arial" w:hAnsi="Arial" w:cs="Arial"/>
          <w:color w:val="000000" w:themeColor="text1"/>
          <w:sz w:val="22"/>
          <w:szCs w:val="22"/>
        </w:rPr>
        <w:t xml:space="preserve"> bietet eine chemisch und physikalisch definierte Oberfläche an und der Kunde muss entscheiden, ob deren Eigenschaften seinen speziellen Anforderungen genügen. Dies gilt vor allem für </w:t>
      </w:r>
      <w:proofErr w:type="spellStart"/>
      <w:r w:rsidRPr="00353877">
        <w:rPr>
          <w:rFonts w:ascii="Arial" w:hAnsi="Arial" w:cs="Arial"/>
          <w:color w:val="000000" w:themeColor="text1"/>
          <w:sz w:val="22"/>
          <w:szCs w:val="22"/>
        </w:rPr>
        <w:t>Lohnbeschichter</w:t>
      </w:r>
      <w:proofErr w:type="spellEnd"/>
      <w:r w:rsidRPr="00353877">
        <w:rPr>
          <w:rFonts w:ascii="Arial" w:hAnsi="Arial" w:cs="Arial"/>
          <w:color w:val="000000" w:themeColor="text1"/>
          <w:sz w:val="22"/>
          <w:szCs w:val="22"/>
        </w:rPr>
        <w:t>, die als Servicedienstleister für breite Bereiche von Industrie und Handwerk auftreten. Sie sind es, die überwiegend gemeinsam in den Upstream-Autorisierungen nach Zulassung streben. Viele dieser Unternehmen sind viel zu klein, um selbst die bürokratischen Hürden zu nehmen und gleichzeitig ganze Herstellungsketten zu durchforsten, um Technologien für die Kundenbranchen zu finden, die sie selbst nicht anbieten können.</w:t>
      </w:r>
    </w:p>
    <w:p w14:paraId="147459F5" w14:textId="77777777" w:rsidR="00C002F3" w:rsidRPr="00353877" w:rsidRDefault="00C002F3" w:rsidP="00353877">
      <w:pPr>
        <w:rPr>
          <w:rFonts w:ascii="Arial" w:hAnsi="Arial" w:cs="Arial"/>
          <w:color w:val="000000" w:themeColor="text1"/>
          <w:sz w:val="22"/>
          <w:szCs w:val="22"/>
        </w:rPr>
      </w:pPr>
    </w:p>
    <w:p w14:paraId="528B8E56" w14:textId="77777777" w:rsidR="00353877" w:rsidRPr="00353877" w:rsidRDefault="00353877" w:rsidP="00353877">
      <w:pPr>
        <w:pStyle w:val="berschrift2"/>
        <w:rPr>
          <w:rFonts w:ascii="Arial" w:hAnsi="Arial" w:cs="Arial"/>
          <w:b w:val="0"/>
          <w:bCs/>
          <w:color w:val="000000" w:themeColor="text1"/>
          <w:sz w:val="22"/>
          <w:szCs w:val="22"/>
        </w:rPr>
      </w:pPr>
      <w:r w:rsidRPr="00353877">
        <w:rPr>
          <w:rFonts w:ascii="Arial" w:hAnsi="Arial" w:cs="Arial"/>
          <w:bCs/>
          <w:color w:val="000000" w:themeColor="text1"/>
          <w:sz w:val="22"/>
          <w:szCs w:val="22"/>
        </w:rPr>
        <w:t>Autorisierung für die Beschichtung von branchenspezifischen Bauteilen oder bei Inhouse-</w:t>
      </w:r>
      <w:proofErr w:type="spellStart"/>
      <w:r w:rsidRPr="00353877">
        <w:rPr>
          <w:rFonts w:ascii="Arial" w:hAnsi="Arial" w:cs="Arial"/>
          <w:bCs/>
          <w:color w:val="000000" w:themeColor="text1"/>
          <w:sz w:val="22"/>
          <w:szCs w:val="22"/>
        </w:rPr>
        <w:t>Galvaniken</w:t>
      </w:r>
      <w:proofErr w:type="spellEnd"/>
    </w:p>
    <w:p w14:paraId="4EE058B3" w14:textId="77777777" w:rsidR="00353877" w:rsidRPr="00353877" w:rsidRDefault="00353877" w:rsidP="00353877">
      <w:pPr>
        <w:rPr>
          <w:rFonts w:ascii="Arial" w:hAnsi="Arial" w:cs="Arial"/>
          <w:color w:val="000000" w:themeColor="text1"/>
          <w:sz w:val="22"/>
          <w:szCs w:val="22"/>
        </w:rPr>
      </w:pPr>
    </w:p>
    <w:p w14:paraId="0FB7B49B"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Die neueren Entwicklungen bei Behörden und Industrie legen nahe, dass verstärkt Zulassungen für spezifische Anwendungen erteilt werden sollen. Dies zeigen nicht nur die Diskussionen um die bereits gestellten Anträge. So sind Anträge von Inhouse-</w:t>
      </w:r>
      <w:proofErr w:type="spellStart"/>
      <w:r w:rsidRPr="00353877">
        <w:rPr>
          <w:rFonts w:ascii="Arial" w:hAnsi="Arial" w:cs="Arial"/>
          <w:color w:val="000000" w:themeColor="text1"/>
          <w:sz w:val="22"/>
          <w:szCs w:val="22"/>
        </w:rPr>
        <w:t>Galvaniken</w:t>
      </w:r>
      <w:proofErr w:type="spellEnd"/>
      <w:r w:rsidRPr="00353877">
        <w:rPr>
          <w:rFonts w:ascii="Arial" w:hAnsi="Arial" w:cs="Arial"/>
          <w:color w:val="000000" w:themeColor="text1"/>
          <w:sz w:val="22"/>
          <w:szCs w:val="22"/>
        </w:rPr>
        <w:t xml:space="preserve">, die sehr präzise mit Risiko- und Nutzen-Abwägungen arbeiten und dabei die Gesamtwertschöpfung des Fertigteils berücksichtigen können, bereits genehmigt worden. Diverse branchenspezifische Zusammenschlüsse versuchen, die dringend benötigten verchromten Bauteile zumindest für den eigenen Bedarf zu sichern. Gleichzeitig fokussiert sich die EU-Kommission auf den nächsten kommenden Regulierungsansatz: Den „essential </w:t>
      </w:r>
      <w:proofErr w:type="spellStart"/>
      <w:r w:rsidRPr="00353877">
        <w:rPr>
          <w:rFonts w:ascii="Arial" w:hAnsi="Arial" w:cs="Arial"/>
          <w:color w:val="000000" w:themeColor="text1"/>
          <w:sz w:val="22"/>
          <w:szCs w:val="22"/>
        </w:rPr>
        <w:t>use</w:t>
      </w:r>
      <w:proofErr w:type="spellEnd"/>
      <w:r w:rsidRPr="00353877">
        <w:rPr>
          <w:rFonts w:ascii="Arial" w:hAnsi="Arial" w:cs="Arial"/>
          <w:color w:val="000000" w:themeColor="text1"/>
          <w:sz w:val="22"/>
          <w:szCs w:val="22"/>
        </w:rPr>
        <w:t>“. Gemäß diesem Prinzip sollen gefährliche Substanzen nur noch verwendet werden dürfen, wenn sie für die Herstellung von Produkten benötigt werden, die für die Gesellschaft als unabdingbar – eben „essenziell“ – angesehen werden. Dies eröffnet offensichtlich einen großen und vor allem kaum vorhersagbaren Interpretationsspielraum. Was für den einen in Europa überlebenswichtig erscheint, kann für den anderen überflüssig oder zu gefährlich sein.</w:t>
      </w:r>
    </w:p>
    <w:p w14:paraId="15984F2A"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Für viele Beschichter würde dies bedeuten, dass nur ein Teil ihrer Beschichtungsaufträge erhalten bliebe. Dies wäre gleichbedeutend mit einem entsprechenden Umsatzverlust. </w:t>
      </w:r>
      <w:r w:rsidRPr="00353877">
        <w:rPr>
          <w:rFonts w:ascii="Arial" w:hAnsi="Arial" w:cs="Arial"/>
          <w:color w:val="000000" w:themeColor="text1"/>
          <w:sz w:val="22"/>
          <w:szCs w:val="22"/>
        </w:rPr>
        <w:lastRenderedPageBreak/>
        <w:t xml:space="preserve">Weder EU-Kommission noch Kundenkonsortien scheinen zu realisieren, dass dieser Umsatzverlust schnell die wirtschaftliche Existenz der </w:t>
      </w:r>
      <w:proofErr w:type="spellStart"/>
      <w:r w:rsidRPr="00353877">
        <w:rPr>
          <w:rFonts w:ascii="Arial" w:hAnsi="Arial" w:cs="Arial"/>
          <w:color w:val="000000" w:themeColor="text1"/>
          <w:sz w:val="22"/>
          <w:szCs w:val="22"/>
        </w:rPr>
        <w:t>Galvaniken</w:t>
      </w:r>
      <w:proofErr w:type="spellEnd"/>
      <w:r w:rsidRPr="00353877">
        <w:rPr>
          <w:rFonts w:ascii="Arial" w:hAnsi="Arial" w:cs="Arial"/>
          <w:color w:val="000000" w:themeColor="text1"/>
          <w:sz w:val="22"/>
          <w:szCs w:val="22"/>
        </w:rPr>
        <w:t xml:space="preserve"> in Frage stellen kann, womit auch die Fertigung der autorisierten Bauteile obsolet würde. Eine Kompensation aus anderen Branchen ist durch die begrenzende Autorisierung nicht möglich.</w:t>
      </w:r>
    </w:p>
    <w:p w14:paraId="31A937A5" w14:textId="77777777" w:rsidR="00C002F3" w:rsidRDefault="00C002F3" w:rsidP="00353877">
      <w:pPr>
        <w:pStyle w:val="berschrift2"/>
        <w:rPr>
          <w:rFonts w:ascii="Arial" w:hAnsi="Arial" w:cs="Arial"/>
          <w:bCs/>
          <w:color w:val="000000" w:themeColor="text1"/>
          <w:sz w:val="22"/>
          <w:szCs w:val="22"/>
        </w:rPr>
      </w:pPr>
    </w:p>
    <w:p w14:paraId="0F21C239" w14:textId="4EABD8CE" w:rsidR="00353877" w:rsidRPr="00353877" w:rsidRDefault="00353877" w:rsidP="00353877">
      <w:pPr>
        <w:pStyle w:val="berschrift2"/>
        <w:rPr>
          <w:rFonts w:ascii="Arial" w:hAnsi="Arial" w:cs="Arial"/>
          <w:b w:val="0"/>
          <w:bCs/>
          <w:color w:val="000000" w:themeColor="text1"/>
          <w:sz w:val="22"/>
          <w:szCs w:val="22"/>
        </w:rPr>
      </w:pPr>
      <w:r w:rsidRPr="00353877">
        <w:rPr>
          <w:rFonts w:ascii="Arial" w:hAnsi="Arial" w:cs="Arial"/>
          <w:bCs/>
          <w:color w:val="000000" w:themeColor="text1"/>
          <w:sz w:val="22"/>
          <w:szCs w:val="22"/>
        </w:rPr>
        <w:t>Mögliche Auswirkungen</w:t>
      </w:r>
    </w:p>
    <w:p w14:paraId="1D24AE85" w14:textId="77777777" w:rsidR="00353877" w:rsidRPr="00353877" w:rsidRDefault="00353877" w:rsidP="00353877">
      <w:pPr>
        <w:rPr>
          <w:sz w:val="22"/>
          <w:szCs w:val="22"/>
        </w:rPr>
      </w:pPr>
    </w:p>
    <w:p w14:paraId="2347E56E"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Die derzeit eingeschlagene Richtung der EU-Behörden bei der Autorisierung von Chromtrioxid wird voraussichtlich mindestens folgende Nebenwirkungen haben:</w:t>
      </w:r>
    </w:p>
    <w:p w14:paraId="183980E2" w14:textId="77777777" w:rsidR="00353877" w:rsidRPr="00353877" w:rsidRDefault="00353877" w:rsidP="00353877">
      <w:pPr>
        <w:pStyle w:val="Listenabsatz"/>
        <w:numPr>
          <w:ilvl w:val="0"/>
          <w:numId w:val="49"/>
        </w:numPr>
        <w:spacing w:after="160" w:line="259" w:lineRule="auto"/>
        <w:rPr>
          <w:rFonts w:ascii="Arial" w:hAnsi="Arial" w:cs="Arial"/>
          <w:color w:val="000000" w:themeColor="text1"/>
          <w:sz w:val="22"/>
          <w:szCs w:val="22"/>
        </w:rPr>
      </w:pPr>
      <w:r w:rsidRPr="00353877">
        <w:rPr>
          <w:rFonts w:ascii="Arial" w:hAnsi="Arial" w:cs="Arial"/>
          <w:color w:val="000000" w:themeColor="text1"/>
          <w:sz w:val="22"/>
          <w:szCs w:val="22"/>
        </w:rPr>
        <w:t>Serviceleistende Unternehmen (</w:t>
      </w:r>
      <w:proofErr w:type="spellStart"/>
      <w:r w:rsidRPr="00353877">
        <w:rPr>
          <w:rFonts w:ascii="Arial" w:hAnsi="Arial" w:cs="Arial"/>
          <w:color w:val="000000" w:themeColor="text1"/>
          <w:sz w:val="22"/>
          <w:szCs w:val="22"/>
        </w:rPr>
        <w:t>Lohnbeschichter</w:t>
      </w:r>
      <w:proofErr w:type="spellEnd"/>
      <w:r w:rsidRPr="00353877">
        <w:rPr>
          <w:rFonts w:ascii="Arial" w:hAnsi="Arial" w:cs="Arial"/>
          <w:color w:val="000000" w:themeColor="text1"/>
          <w:sz w:val="22"/>
          <w:szCs w:val="22"/>
        </w:rPr>
        <w:t>) ohne fest abgesteckten Produktrahmen werden möglicherweise nicht unerhebliche Teile ihres Beschichtungsumsatzes verlieren, da sie nicht selbst von der Wertschöpfung profitieren, die ihre Kunden über die nachfolgenden Verwendungen erzielen.</w:t>
      </w:r>
    </w:p>
    <w:p w14:paraId="7112225C" w14:textId="0053EC8C" w:rsidR="00353877" w:rsidRPr="00353877" w:rsidRDefault="00353877" w:rsidP="00353877">
      <w:pPr>
        <w:pStyle w:val="Listenabsatz"/>
        <w:numPr>
          <w:ilvl w:val="0"/>
          <w:numId w:val="49"/>
        </w:numPr>
        <w:spacing w:after="160" w:line="259" w:lineRule="auto"/>
        <w:rPr>
          <w:rFonts w:ascii="Arial" w:hAnsi="Arial" w:cs="Arial"/>
          <w:color w:val="000000" w:themeColor="text1"/>
          <w:sz w:val="22"/>
          <w:szCs w:val="22"/>
        </w:rPr>
      </w:pPr>
      <w:r w:rsidRPr="00353877">
        <w:rPr>
          <w:rFonts w:ascii="Arial" w:hAnsi="Arial" w:cs="Arial"/>
          <w:color w:val="000000" w:themeColor="text1"/>
          <w:sz w:val="22"/>
          <w:szCs w:val="22"/>
        </w:rPr>
        <w:t xml:space="preserve">Die Produktdiversität wird abnehmen. Gleichzeitig wird eine Konzentration der Unternehmen erfolgen müssen. Neugründungen/Startups, auch für wertschaffende Produktionsketten, sind aufgrund fehlender langfristiger Planbarkeit kaum mehr möglich. Das wird zu einer Monopolisierung oder Oligopolisierung der Märkte führen. Diese Auswirkungen sind schon jetzt bei den Chemieunternehmen zu beobachten. </w:t>
      </w:r>
    </w:p>
    <w:p w14:paraId="5FBD0F78" w14:textId="77777777" w:rsidR="00353877" w:rsidRPr="00353877" w:rsidRDefault="00353877" w:rsidP="00353877">
      <w:pPr>
        <w:pStyle w:val="Listenabsatz"/>
        <w:numPr>
          <w:ilvl w:val="0"/>
          <w:numId w:val="49"/>
        </w:numPr>
        <w:spacing w:after="160" w:line="259" w:lineRule="auto"/>
        <w:rPr>
          <w:rFonts w:ascii="Arial" w:hAnsi="Arial" w:cs="Arial"/>
          <w:color w:val="000000" w:themeColor="text1"/>
          <w:sz w:val="22"/>
          <w:szCs w:val="22"/>
        </w:rPr>
      </w:pPr>
      <w:r w:rsidRPr="00353877">
        <w:rPr>
          <w:rFonts w:ascii="Arial" w:hAnsi="Arial" w:cs="Arial"/>
          <w:color w:val="000000" w:themeColor="text1"/>
          <w:sz w:val="22"/>
          <w:szCs w:val="22"/>
        </w:rPr>
        <w:t>Defensive Forschung und Entwicklung wird vielfach zu einer Abnahme der Qualität der veränderten Produkte führen. Es erfolgt ein Zurückdrehen jahrzehntelanger Fortentwicklung. Auch werden Neuentwicklungen, die wiederum eine ausreichende Wertschöpfung für eine Autorisierung hätten, gar nicht erst entwickelt, weil eine spätere Verwendbarkeit nicht sichergestellt ist.  Denn anders als im „Green Deal“ der EU-Kommission angenommen, gibt es kein „</w:t>
      </w:r>
      <w:proofErr w:type="spellStart"/>
      <w:r w:rsidRPr="00353877">
        <w:rPr>
          <w:rFonts w:ascii="Arial" w:hAnsi="Arial" w:cs="Arial"/>
          <w:color w:val="000000" w:themeColor="text1"/>
          <w:sz w:val="22"/>
          <w:szCs w:val="22"/>
        </w:rPr>
        <w:t>toxic-free</w:t>
      </w:r>
      <w:proofErr w:type="spellEnd"/>
      <w:r w:rsidRPr="00353877">
        <w:rPr>
          <w:rFonts w:ascii="Arial" w:hAnsi="Arial" w:cs="Arial"/>
          <w:color w:val="000000" w:themeColor="text1"/>
          <w:sz w:val="22"/>
          <w:szCs w:val="22"/>
        </w:rPr>
        <w:t>“.</w:t>
      </w:r>
    </w:p>
    <w:p w14:paraId="730745BC" w14:textId="77777777" w:rsidR="00353877" w:rsidRPr="00353877" w:rsidRDefault="00353877" w:rsidP="00353877">
      <w:pPr>
        <w:pStyle w:val="Listenabsatz"/>
        <w:numPr>
          <w:ilvl w:val="0"/>
          <w:numId w:val="49"/>
        </w:numPr>
        <w:spacing w:after="160" w:line="259" w:lineRule="auto"/>
        <w:rPr>
          <w:rFonts w:ascii="Arial" w:hAnsi="Arial" w:cs="Arial"/>
          <w:color w:val="000000" w:themeColor="text1"/>
          <w:sz w:val="22"/>
          <w:szCs w:val="22"/>
        </w:rPr>
      </w:pPr>
      <w:r w:rsidRPr="00353877">
        <w:rPr>
          <w:rFonts w:ascii="Arial" w:hAnsi="Arial" w:cs="Arial"/>
          <w:color w:val="000000" w:themeColor="text1"/>
          <w:sz w:val="22"/>
          <w:szCs w:val="22"/>
        </w:rPr>
        <w:t>Die verringerte Qualität, insbesondere eine verkürzte Lebensdauer, verursacht erhöhten Ressourcen- und Energiebedarf.</w:t>
      </w:r>
    </w:p>
    <w:p w14:paraId="3AF07B1D" w14:textId="649EC4AC" w:rsidR="00353877" w:rsidRPr="00C002F3" w:rsidRDefault="00353877" w:rsidP="00C002F3">
      <w:pPr>
        <w:pStyle w:val="Listenabsatz"/>
        <w:numPr>
          <w:ilvl w:val="0"/>
          <w:numId w:val="49"/>
        </w:numPr>
        <w:spacing w:after="160" w:line="259" w:lineRule="auto"/>
        <w:rPr>
          <w:rFonts w:ascii="Arial" w:hAnsi="Arial" w:cs="Arial"/>
          <w:color w:val="000000" w:themeColor="text1"/>
          <w:sz w:val="22"/>
          <w:szCs w:val="22"/>
        </w:rPr>
      </w:pPr>
      <w:r w:rsidRPr="00353877">
        <w:rPr>
          <w:rFonts w:ascii="Arial" w:hAnsi="Arial" w:cs="Arial"/>
          <w:color w:val="000000" w:themeColor="text1"/>
          <w:sz w:val="22"/>
          <w:szCs w:val="22"/>
        </w:rPr>
        <w:t>Zahlreiche Auswirkungen auf nachgelagerte Prozesse (Transport, Herstellungsprozesse, Maschinenbau) werden erst verzögert sichtbar werden.</w:t>
      </w:r>
    </w:p>
    <w:p w14:paraId="36AFD649" w14:textId="77777777"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 xml:space="preserve">Inwieweit diese Nebenwirkungen beabsichtigt sind oder billigend in Kauf genommen werden, kann an dieser Stelle nicht entschieden werden. Zusammen mit den vielen anderen Transformationen in Industrie und Gesellschaft sind die Folgen in vielen Lebensbereichen kaum absehbar und nicht notwendigerweise positiv. </w:t>
      </w:r>
    </w:p>
    <w:p w14:paraId="12BC84B1" w14:textId="5729B8A5" w:rsidR="00353877" w:rsidRPr="00353877" w:rsidRDefault="00353877" w:rsidP="00353877">
      <w:pPr>
        <w:rPr>
          <w:rFonts w:ascii="Arial" w:hAnsi="Arial" w:cs="Arial"/>
          <w:color w:val="000000" w:themeColor="text1"/>
          <w:sz w:val="22"/>
          <w:szCs w:val="22"/>
        </w:rPr>
      </w:pPr>
      <w:r w:rsidRPr="00353877">
        <w:rPr>
          <w:rFonts w:ascii="Arial" w:hAnsi="Arial" w:cs="Arial"/>
          <w:color w:val="000000" w:themeColor="text1"/>
          <w:sz w:val="22"/>
          <w:szCs w:val="22"/>
        </w:rPr>
        <w:t>Anstelle der Verbote von Chemikalien sollte die EU sich eher auf die Definition und Überwachung der Einsatzbedingungen konzentrieren. Dazu müssen die nationalen und lokalen Behörden die Vorgaben der Gesetzgebung umsetzen, die größtenteils schon vor REACH gegeben war</w:t>
      </w:r>
      <w:r w:rsidR="000759E3">
        <w:rPr>
          <w:rFonts w:ascii="Arial" w:hAnsi="Arial" w:cs="Arial"/>
          <w:color w:val="000000" w:themeColor="text1"/>
          <w:sz w:val="22"/>
          <w:szCs w:val="22"/>
        </w:rPr>
        <w:t>en</w:t>
      </w:r>
      <w:r w:rsidRPr="00353877">
        <w:rPr>
          <w:rFonts w:ascii="Arial" w:hAnsi="Arial" w:cs="Arial"/>
          <w:color w:val="000000" w:themeColor="text1"/>
          <w:sz w:val="22"/>
          <w:szCs w:val="22"/>
        </w:rPr>
        <w:t>.</w:t>
      </w:r>
    </w:p>
    <w:p w14:paraId="3A431E6A" w14:textId="2AD23C92" w:rsidR="0091069C" w:rsidRPr="00C002F3" w:rsidRDefault="00E5228B" w:rsidP="00C002F3">
      <w:pPr>
        <w:autoSpaceDE w:val="0"/>
        <w:autoSpaceDN w:val="0"/>
        <w:adjustRightInd w:val="0"/>
        <w:rPr>
          <w:rFonts w:ascii="Arial" w:hAnsi="Arial" w:cs="Arial"/>
          <w:color w:val="000000" w:themeColor="text1"/>
          <w:sz w:val="22"/>
          <w:szCs w:val="22"/>
        </w:rPr>
      </w:pPr>
      <w:r w:rsidRPr="00E5228B">
        <w:rPr>
          <w:rFonts w:ascii="Arial" w:hAnsi="Arial" w:cs="Arial"/>
          <w:color w:val="000000" w:themeColor="text1"/>
          <w:sz w:val="22"/>
          <w:szCs w:val="22"/>
        </w:rPr>
        <w:t xml:space="preserve"> </w:t>
      </w:r>
      <w:bookmarkEnd w:id="0"/>
    </w:p>
    <w:p w14:paraId="6CEB14CC" w14:textId="067EED65" w:rsidR="00076E2D" w:rsidRPr="0084229C" w:rsidRDefault="00F14D72" w:rsidP="0004173B">
      <w:pPr>
        <w:spacing w:after="120"/>
        <w:ind w:left="2832" w:firstLine="708"/>
        <w:rPr>
          <w:rFonts w:ascii="Arial" w:hAnsi="Arial" w:cs="Arial"/>
          <w:color w:val="000000"/>
          <w:sz w:val="22"/>
          <w:szCs w:val="22"/>
        </w:rPr>
      </w:pPr>
      <w:r w:rsidRPr="0084229C">
        <w:rPr>
          <w:rFonts w:ascii="Arial" w:hAnsi="Arial" w:cs="Arial"/>
          <w:color w:val="000000"/>
          <w:sz w:val="22"/>
          <w:szCs w:val="22"/>
        </w:rPr>
        <w:t xml:space="preserve">   </w:t>
      </w:r>
      <w:r w:rsidR="00076E2D" w:rsidRPr="0084229C">
        <w:rPr>
          <w:rFonts w:ascii="Arial" w:hAnsi="Arial" w:cs="Arial"/>
          <w:color w:val="000000"/>
          <w:sz w:val="22"/>
          <w:szCs w:val="22"/>
        </w:rPr>
        <w:t>……………………</w:t>
      </w:r>
    </w:p>
    <w:p w14:paraId="1189BE30" w14:textId="77777777" w:rsidR="009C171F" w:rsidRPr="0084229C" w:rsidRDefault="009C171F" w:rsidP="00F14D72">
      <w:pPr>
        <w:spacing w:after="120"/>
        <w:rPr>
          <w:rFonts w:ascii="Arial" w:hAnsi="Arial" w:cs="Arial"/>
          <w:color w:val="000000"/>
          <w:sz w:val="22"/>
          <w:szCs w:val="22"/>
        </w:rPr>
      </w:pPr>
    </w:p>
    <w:p w14:paraId="6C51F673" w14:textId="77777777" w:rsidR="003E03EC" w:rsidRPr="0084229C" w:rsidRDefault="003E03EC" w:rsidP="003E03EC">
      <w:pPr>
        <w:jc w:val="both"/>
        <w:rPr>
          <w:rFonts w:ascii="Arial" w:hAnsi="Arial" w:cs="Arial"/>
          <w:b/>
          <w:sz w:val="18"/>
          <w:szCs w:val="18"/>
        </w:rPr>
      </w:pPr>
      <w:r w:rsidRPr="0084229C">
        <w:rPr>
          <w:rFonts w:ascii="Arial" w:hAnsi="Arial" w:cs="Arial"/>
          <w:b/>
          <w:sz w:val="18"/>
          <w:szCs w:val="18"/>
        </w:rPr>
        <w:t>Über den Zentralverband Oberflächentechnik e.V. (ZVO):</w:t>
      </w:r>
    </w:p>
    <w:p w14:paraId="1F6890C4" w14:textId="77777777" w:rsidR="003E03EC" w:rsidRPr="0084229C" w:rsidRDefault="003E03EC" w:rsidP="003E03EC">
      <w:pPr>
        <w:jc w:val="both"/>
        <w:rPr>
          <w:rFonts w:ascii="Arial" w:hAnsi="Arial" w:cs="Arial"/>
          <w:sz w:val="18"/>
          <w:szCs w:val="18"/>
        </w:rPr>
      </w:pPr>
      <w:r w:rsidRPr="0084229C">
        <w:rPr>
          <w:rFonts w:ascii="Arial" w:hAnsi="Arial" w:cs="Arial"/>
          <w:sz w:val="18"/>
          <w:szCs w:val="18"/>
        </w:rPr>
        <w:t xml:space="preserve">Der Zentralverband Oberflächentechnik e.V. (ZVO) vertritt die Interessen von Roh- und Verfahrenslieferanten, Anlagenherstellern, Komponentenherstellern, Dienstleistern, </w:t>
      </w:r>
      <w:r w:rsidRPr="0084229C">
        <w:rPr>
          <w:rFonts w:ascii="Arial" w:hAnsi="Arial" w:cs="Arial"/>
          <w:color w:val="000000"/>
          <w:sz w:val="18"/>
          <w:szCs w:val="18"/>
        </w:rPr>
        <w:t xml:space="preserve">Beschichtern und </w:t>
      </w:r>
      <w:proofErr w:type="spellStart"/>
      <w:r w:rsidRPr="0084229C">
        <w:rPr>
          <w:rFonts w:ascii="Arial" w:hAnsi="Arial" w:cs="Arial"/>
          <w:color w:val="000000"/>
          <w:sz w:val="18"/>
          <w:szCs w:val="18"/>
        </w:rPr>
        <w:t>Galvaniken</w:t>
      </w:r>
      <w:proofErr w:type="spellEnd"/>
      <w:r w:rsidRPr="0084229C">
        <w:rPr>
          <w:rFonts w:ascii="Arial" w:hAnsi="Arial" w:cs="Arial"/>
          <w:color w:val="000000"/>
          <w:sz w:val="18"/>
          <w:szCs w:val="18"/>
        </w:rPr>
        <w:t xml:space="preserve"> </w:t>
      </w:r>
      <w:r w:rsidRPr="0084229C">
        <w:rPr>
          <w:rFonts w:ascii="Arial" w:hAnsi="Arial" w:cs="Arial"/>
          <w:sz w:val="18"/>
          <w:szCs w:val="18"/>
        </w:rPr>
        <w:t xml:space="preserve">der deutschen Galvano- und Oberflächentechnik. Seine Mitgliedsunternehmen sind im Bereich der Oberflächenveredelung mit Metallen oder Metallverbindungen aus flüssigen Prozessmedien tätig. Für Abnehmerindustrien, Politik und Behörden ist der ZVO zentraler Ansprechpartner zu wirtschafts-, umwelt-, energie- und bildungspolitischen Fragen mit Bezug auf Galvano- und Oberflächentechnik.  </w:t>
      </w:r>
    </w:p>
    <w:p w14:paraId="098673C4" w14:textId="77777777" w:rsidR="003E03EC" w:rsidRPr="0084229C" w:rsidRDefault="003E03EC" w:rsidP="003E03EC">
      <w:pPr>
        <w:jc w:val="both"/>
        <w:rPr>
          <w:rFonts w:ascii="Arial" w:hAnsi="Arial" w:cs="Arial"/>
          <w:sz w:val="18"/>
          <w:szCs w:val="18"/>
        </w:rPr>
      </w:pPr>
    </w:p>
    <w:p w14:paraId="0613E166" w14:textId="77777777" w:rsidR="003E03EC" w:rsidRPr="0084229C" w:rsidRDefault="003E03EC" w:rsidP="003E03EC">
      <w:pPr>
        <w:jc w:val="both"/>
        <w:rPr>
          <w:rFonts w:ascii="Arial" w:hAnsi="Arial" w:cs="Arial"/>
          <w:b/>
          <w:sz w:val="18"/>
          <w:szCs w:val="18"/>
        </w:rPr>
      </w:pPr>
      <w:r w:rsidRPr="0084229C">
        <w:rPr>
          <w:rFonts w:ascii="Arial" w:hAnsi="Arial" w:cs="Arial"/>
          <w:b/>
          <w:sz w:val="18"/>
          <w:szCs w:val="18"/>
        </w:rPr>
        <w:t>Über die Galvano- und Oberflächentechnik:</w:t>
      </w:r>
    </w:p>
    <w:p w14:paraId="43BACC90" w14:textId="77777777" w:rsidR="0091774C" w:rsidRPr="0084229C" w:rsidRDefault="003E03EC" w:rsidP="003E03EC">
      <w:pPr>
        <w:jc w:val="both"/>
        <w:rPr>
          <w:rFonts w:ascii="Arial" w:hAnsi="Arial" w:cs="Arial"/>
          <w:color w:val="000000"/>
          <w:sz w:val="18"/>
          <w:szCs w:val="18"/>
        </w:rPr>
      </w:pPr>
      <w:r w:rsidRPr="0084229C">
        <w:rPr>
          <w:rFonts w:ascii="Arial" w:hAnsi="Arial" w:cs="Arial"/>
          <w:sz w:val="18"/>
          <w:szCs w:val="18"/>
        </w:rPr>
        <w:t xml:space="preserve">Die Galvano- und Oberflächentechnik ist eine mittelständisch geprägte Industriebranche, die europaweit rund 440.000 Mitarbeiter beschäftigt, davon </w:t>
      </w:r>
      <w:r w:rsidR="00DD305A" w:rsidRPr="0084229C">
        <w:rPr>
          <w:rFonts w:ascii="Arial" w:hAnsi="Arial" w:cs="Arial"/>
          <w:sz w:val="18"/>
          <w:szCs w:val="18"/>
        </w:rPr>
        <w:t>rund 6</w:t>
      </w:r>
      <w:r w:rsidRPr="0084229C">
        <w:rPr>
          <w:rFonts w:ascii="Arial" w:hAnsi="Arial" w:cs="Arial"/>
          <w:sz w:val="18"/>
          <w:szCs w:val="18"/>
        </w:rPr>
        <w:t xml:space="preserve">0.000 in Deutschland. Allein in Deutschland erwirtschaftet die </w:t>
      </w:r>
      <w:r w:rsidRPr="0084229C">
        <w:rPr>
          <w:rFonts w:ascii="Arial" w:hAnsi="Arial" w:cs="Arial"/>
          <w:sz w:val="18"/>
          <w:szCs w:val="18"/>
        </w:rPr>
        <w:lastRenderedPageBreak/>
        <w:t>Branche einen Umsatz von ca. 7,5 Mrd. EUR. Die Struktur der Galvanobetriebe wird dabei von KMUs dominiert, nur ein geringer Anteil der Betriebe erreicht Größen von mehr als 100 Mitarbeitern. Die Oberflächenbranche ist eine Schlüsselindustrie, deren Dienstleistung Voraussetzung für die Funktionalität von Bauteilen, Geräten und Maschinen nahezu jeder anderen Branche ist. Die Galvanotechnik verhindert dabei jährlich Korrosionsschäden von ca. 150 Mrd. EUR. Galvanotechnik ermöglicht eine zuverlässige Funktionalität einer Vielzahl unterschiedlichster Bauteile: Kein Auto verlässt mehr das Band, bei dem nicht wesentliche Teile oberflächenveredelt sind. Die moderne Medizintechnik ist ohne neuere Verfahren der Oberflächentechnik nicht denkbar, aber auch Bauwirtschaft und Sanitärindustrie, die Elektrotechnik und die Elektronikindustrie sowie die Flugzeugindustrie kommen ohne Oberflächenveredelung nicht aus.</w:t>
      </w:r>
    </w:p>
    <w:p w14:paraId="5CBEB0E2" w14:textId="57271438" w:rsidR="0091774C" w:rsidRPr="00387874" w:rsidRDefault="0091774C" w:rsidP="0091774C">
      <w:pPr>
        <w:jc w:val="both"/>
        <w:rPr>
          <w:rFonts w:ascii="Arial" w:hAnsi="Arial" w:cs="Arial"/>
          <w:color w:val="000000"/>
          <w:sz w:val="18"/>
          <w:szCs w:val="18"/>
        </w:rPr>
      </w:pPr>
      <w:r w:rsidRPr="0084229C">
        <w:rPr>
          <w:rFonts w:ascii="Arial" w:hAnsi="Arial" w:cs="Arial"/>
          <w:color w:val="000000"/>
          <w:sz w:val="18"/>
          <w:szCs w:val="18"/>
        </w:rPr>
        <w:t xml:space="preserve">Mehr Informationen: </w:t>
      </w:r>
      <w:hyperlink r:id="rId8" w:history="1">
        <w:r w:rsidRPr="0084229C">
          <w:rPr>
            <w:rFonts w:ascii="Arial" w:hAnsi="Arial" w:cs="Arial"/>
            <w:color w:val="000000"/>
            <w:sz w:val="18"/>
            <w:szCs w:val="18"/>
            <w:u w:val="single"/>
          </w:rPr>
          <w:t>www.zvo.org</w:t>
        </w:r>
      </w:hyperlink>
      <w:r w:rsidRPr="0084229C">
        <w:rPr>
          <w:rFonts w:ascii="Arial" w:hAnsi="Arial" w:cs="Arial"/>
          <w:color w:val="000000"/>
          <w:sz w:val="18"/>
          <w:szCs w:val="18"/>
        </w:rPr>
        <w:t xml:space="preserve"> </w:t>
      </w:r>
    </w:p>
    <w:p w14:paraId="1A94AED6" w14:textId="77777777" w:rsidR="0091774C" w:rsidRPr="0084229C" w:rsidRDefault="0091774C" w:rsidP="0091774C">
      <w:pPr>
        <w:jc w:val="center"/>
        <w:rPr>
          <w:rFonts w:ascii="Arial" w:hAnsi="Arial" w:cs="Arial"/>
          <w:color w:val="000000"/>
          <w:sz w:val="22"/>
          <w:szCs w:val="22"/>
        </w:rPr>
      </w:pPr>
      <w:r w:rsidRPr="0084229C">
        <w:rPr>
          <w:rFonts w:ascii="Arial" w:hAnsi="Arial" w:cs="Arial"/>
          <w:color w:val="000000"/>
          <w:sz w:val="22"/>
          <w:szCs w:val="22"/>
        </w:rPr>
        <w:t>……………………</w:t>
      </w:r>
    </w:p>
    <w:p w14:paraId="55040E53" w14:textId="77777777" w:rsidR="0091774C" w:rsidRPr="0084229C" w:rsidRDefault="0091774C" w:rsidP="0091774C">
      <w:pPr>
        <w:jc w:val="center"/>
        <w:rPr>
          <w:rFonts w:ascii="Arial" w:hAnsi="Arial" w:cs="Arial"/>
          <w:color w:val="000000"/>
          <w:sz w:val="22"/>
          <w:szCs w:val="22"/>
        </w:rPr>
      </w:pPr>
    </w:p>
    <w:p w14:paraId="17A6640A" w14:textId="77777777" w:rsidR="0091774C" w:rsidRPr="0084229C" w:rsidRDefault="0091774C" w:rsidP="0091774C">
      <w:pPr>
        <w:spacing w:line="276" w:lineRule="auto"/>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 xml:space="preserve">Vielen Dank im Voraus für die Zusendung eines Belegexemplars beziehungsweise Veröffentlichungslinks. </w:t>
      </w:r>
    </w:p>
    <w:p w14:paraId="65589DF6" w14:textId="77777777" w:rsidR="0091774C" w:rsidRPr="0084229C" w:rsidRDefault="0091774C" w:rsidP="0091774C">
      <w:pPr>
        <w:rPr>
          <w:rFonts w:ascii="Arial" w:eastAsia="Calibri" w:hAnsi="Arial" w:cs="Arial"/>
          <w:color w:val="000000"/>
          <w:sz w:val="22"/>
          <w:szCs w:val="22"/>
          <w:lang w:eastAsia="en-US"/>
        </w:rPr>
      </w:pPr>
    </w:p>
    <w:p w14:paraId="13B0C767" w14:textId="77777777" w:rsidR="0091774C" w:rsidRPr="0084229C" w:rsidRDefault="0091774C" w:rsidP="0091774C">
      <w:pPr>
        <w:rPr>
          <w:rFonts w:ascii="Arial" w:eastAsia="Calibri" w:hAnsi="Arial" w:cs="Arial"/>
          <w:b/>
          <w:color w:val="000000"/>
          <w:sz w:val="22"/>
          <w:szCs w:val="22"/>
          <w:lang w:eastAsia="en-US"/>
        </w:rPr>
      </w:pPr>
      <w:r w:rsidRPr="0084229C">
        <w:rPr>
          <w:rFonts w:ascii="Arial" w:eastAsia="Calibri" w:hAnsi="Arial" w:cs="Arial"/>
          <w:b/>
          <w:color w:val="000000"/>
          <w:sz w:val="22"/>
          <w:szCs w:val="22"/>
          <w:lang w:eastAsia="en-US"/>
        </w:rPr>
        <w:t>Ansprechpartner für Redaktionen:</w:t>
      </w:r>
    </w:p>
    <w:p w14:paraId="7FDE7682"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Birgit Spickermann</w:t>
      </w:r>
    </w:p>
    <w:p w14:paraId="14754CFE" w14:textId="77777777" w:rsidR="0091774C" w:rsidRPr="0084229C" w:rsidRDefault="00000000" w:rsidP="0091774C">
      <w:pPr>
        <w:rPr>
          <w:rFonts w:ascii="Arial" w:eastAsia="Calibri" w:hAnsi="Arial" w:cs="Arial"/>
          <w:color w:val="000000"/>
          <w:sz w:val="22"/>
          <w:szCs w:val="22"/>
          <w:lang w:eastAsia="en-US"/>
        </w:rPr>
      </w:pPr>
      <w:hyperlink r:id="rId9" w:history="1">
        <w:r w:rsidR="0091774C" w:rsidRPr="0084229C">
          <w:rPr>
            <w:rStyle w:val="Hyperlink"/>
            <w:rFonts w:eastAsia="Calibri"/>
            <w:color w:val="000000"/>
            <w:sz w:val="22"/>
            <w:szCs w:val="22"/>
            <w:lang w:eastAsia="en-US"/>
          </w:rPr>
          <w:t>b.spickermann@zvo.org</w:t>
        </w:r>
      </w:hyperlink>
    </w:p>
    <w:p w14:paraId="7317782C"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Tel. 02103 255621</w:t>
      </w:r>
    </w:p>
    <w:p w14:paraId="666A3042"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PC-Fax 02103 255632</w:t>
      </w:r>
    </w:p>
    <w:p w14:paraId="12CA52FC" w14:textId="77777777" w:rsidR="0091774C" w:rsidRPr="0084229C" w:rsidRDefault="0091774C" w:rsidP="0091774C">
      <w:pPr>
        <w:rPr>
          <w:rFonts w:ascii="Arial" w:hAnsi="Arial" w:cs="Arial"/>
          <w:b/>
          <w:color w:val="000000"/>
          <w:sz w:val="22"/>
          <w:szCs w:val="22"/>
        </w:rPr>
      </w:pPr>
    </w:p>
    <w:p w14:paraId="76DE3C73" w14:textId="77777777" w:rsidR="0091774C" w:rsidRPr="0084229C" w:rsidRDefault="0091774C" w:rsidP="0091774C">
      <w:pPr>
        <w:rPr>
          <w:rFonts w:ascii="Arial" w:hAnsi="Arial" w:cs="Arial"/>
          <w:b/>
          <w:color w:val="000000"/>
          <w:sz w:val="22"/>
          <w:szCs w:val="22"/>
        </w:rPr>
      </w:pPr>
      <w:r w:rsidRPr="0084229C">
        <w:rPr>
          <w:rFonts w:ascii="Arial" w:hAnsi="Arial" w:cs="Arial"/>
          <w:b/>
          <w:color w:val="000000"/>
          <w:sz w:val="22"/>
          <w:szCs w:val="22"/>
        </w:rPr>
        <w:t>Herausgeber:</w:t>
      </w:r>
    </w:p>
    <w:p w14:paraId="46C1FCBE" w14:textId="77777777" w:rsidR="0091774C" w:rsidRPr="0084229C" w:rsidRDefault="0091774C" w:rsidP="0091774C">
      <w:pPr>
        <w:rPr>
          <w:rFonts w:ascii="Arial" w:hAnsi="Arial" w:cs="Arial"/>
          <w:color w:val="000000"/>
          <w:sz w:val="22"/>
          <w:szCs w:val="22"/>
        </w:rPr>
      </w:pPr>
      <w:r w:rsidRPr="0084229C">
        <w:rPr>
          <w:rFonts w:ascii="Arial" w:hAnsi="Arial" w:cs="Arial"/>
          <w:color w:val="000000"/>
          <w:sz w:val="22"/>
          <w:szCs w:val="22"/>
        </w:rPr>
        <w:t>Zentralverband Oberflächentechnik e.V.</w:t>
      </w:r>
    </w:p>
    <w:p w14:paraId="1B09CD55" w14:textId="77777777" w:rsidR="0091774C" w:rsidRPr="0084229C" w:rsidRDefault="0091774C" w:rsidP="0091774C">
      <w:pPr>
        <w:rPr>
          <w:rFonts w:ascii="Arial" w:hAnsi="Arial" w:cs="Arial"/>
          <w:color w:val="000000"/>
          <w:sz w:val="22"/>
          <w:szCs w:val="22"/>
        </w:rPr>
      </w:pPr>
      <w:proofErr w:type="spellStart"/>
      <w:r w:rsidRPr="0084229C">
        <w:rPr>
          <w:rFonts w:ascii="Arial" w:hAnsi="Arial" w:cs="Arial"/>
          <w:color w:val="000000"/>
          <w:sz w:val="22"/>
          <w:szCs w:val="22"/>
        </w:rPr>
        <w:t>Itterpark</w:t>
      </w:r>
      <w:proofErr w:type="spellEnd"/>
      <w:r w:rsidRPr="0084229C">
        <w:rPr>
          <w:rFonts w:ascii="Arial" w:hAnsi="Arial" w:cs="Arial"/>
          <w:color w:val="000000"/>
          <w:sz w:val="22"/>
          <w:szCs w:val="22"/>
        </w:rPr>
        <w:t xml:space="preserve"> 4, 40724 Hilden</w:t>
      </w:r>
    </w:p>
    <w:p w14:paraId="6216F438" w14:textId="77777777" w:rsidR="0091774C" w:rsidRPr="0084229C" w:rsidRDefault="0091774C" w:rsidP="0091774C">
      <w:pPr>
        <w:rPr>
          <w:rFonts w:ascii="Arial" w:hAnsi="Arial" w:cs="Arial"/>
          <w:color w:val="000000"/>
          <w:sz w:val="22"/>
          <w:szCs w:val="22"/>
        </w:rPr>
      </w:pPr>
    </w:p>
    <w:p w14:paraId="25A3E6FB" w14:textId="77777777" w:rsidR="0091774C" w:rsidRPr="0084229C" w:rsidRDefault="00000000" w:rsidP="0091774C">
      <w:pPr>
        <w:rPr>
          <w:rFonts w:ascii="Arial" w:hAnsi="Arial" w:cs="Arial"/>
          <w:color w:val="000000"/>
          <w:sz w:val="22"/>
          <w:szCs w:val="22"/>
        </w:rPr>
      </w:pPr>
      <w:hyperlink r:id="rId10" w:history="1">
        <w:r w:rsidR="0091774C" w:rsidRPr="0084229C">
          <w:rPr>
            <w:rStyle w:val="Hyperlink"/>
            <w:color w:val="000000"/>
            <w:sz w:val="22"/>
            <w:szCs w:val="22"/>
          </w:rPr>
          <w:t>www.zvo.org</w:t>
        </w:r>
      </w:hyperlink>
    </w:p>
    <w:p w14:paraId="1BE0EE79" w14:textId="77777777" w:rsidR="0091774C" w:rsidRPr="0084229C" w:rsidRDefault="0091774C" w:rsidP="0091774C">
      <w:pPr>
        <w:rPr>
          <w:rFonts w:ascii="Arial" w:hAnsi="Arial" w:cs="Arial"/>
          <w:color w:val="000000"/>
          <w:sz w:val="22"/>
          <w:szCs w:val="22"/>
        </w:rPr>
      </w:pPr>
    </w:p>
    <w:p w14:paraId="1F294FC8" w14:textId="77777777" w:rsidR="002D121F" w:rsidRPr="0084229C" w:rsidRDefault="00000000" w:rsidP="0091774C">
      <w:pPr>
        <w:rPr>
          <w:rFonts w:ascii="Arial" w:hAnsi="Arial" w:cs="Arial"/>
          <w:b/>
          <w:color w:val="000000"/>
          <w:sz w:val="22"/>
          <w:szCs w:val="22"/>
        </w:rPr>
      </w:pPr>
      <w:hyperlink r:id="rId11" w:history="1">
        <w:r w:rsidR="0091774C" w:rsidRPr="0084229C">
          <w:rPr>
            <w:rStyle w:val="Hyperlink"/>
            <w:color w:val="000000"/>
            <w:sz w:val="22"/>
            <w:szCs w:val="22"/>
          </w:rPr>
          <w:t>presse@zvo.org</w:t>
        </w:r>
      </w:hyperlink>
    </w:p>
    <w:sectPr w:rsidR="002D121F" w:rsidRPr="0084229C" w:rsidSect="00690077">
      <w:headerReference w:type="default" r:id="rId12"/>
      <w:footerReference w:type="even" r:id="rId13"/>
      <w:footerReference w:type="default" r:id="rId14"/>
      <w:pgSz w:w="11907" w:h="16840" w:code="9"/>
      <w:pgMar w:top="1418" w:right="1701" w:bottom="1134" w:left="1418"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16E" w14:textId="77777777" w:rsidR="001D2C07" w:rsidRDefault="001D2C07">
      <w:r>
        <w:separator/>
      </w:r>
    </w:p>
  </w:endnote>
  <w:endnote w:type="continuationSeparator" w:id="0">
    <w:p w14:paraId="34C33198" w14:textId="77777777" w:rsidR="001D2C07" w:rsidRDefault="001D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29D"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end"/>
    </w:r>
  </w:p>
  <w:p w14:paraId="24A94225" w14:textId="77777777" w:rsidR="00735FDA" w:rsidRDefault="00735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625"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separate"/>
    </w:r>
    <w:r w:rsidR="002A1171">
      <w:rPr>
        <w:rStyle w:val="Seitenzahl"/>
        <w:noProof/>
      </w:rPr>
      <w:t>2</w:t>
    </w:r>
    <w:r>
      <w:rPr>
        <w:rStyle w:val="Seitenzahl"/>
      </w:rPr>
      <w:fldChar w:fldCharType="end"/>
    </w:r>
  </w:p>
  <w:p w14:paraId="0A04C5A6" w14:textId="77777777" w:rsidR="00735FDA" w:rsidRDefault="00735FDA">
    <w:pPr>
      <w:pStyle w:val="Fuzeile"/>
      <w:tabs>
        <w:tab w:val="clear" w:pos="4536"/>
        <w:tab w:val="clear" w:pos="9072"/>
        <w:tab w:val="left" w:pos="5103"/>
        <w:tab w:val="left" w:pos="7938"/>
      </w:tabs>
      <w:jc w:val="center"/>
      <w:rPr>
        <w:sz w:val="12"/>
      </w:rPr>
    </w:pPr>
  </w:p>
  <w:p w14:paraId="741F1A5D" w14:textId="77777777" w:rsidR="00735FDA" w:rsidRDefault="00735FD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3498" w14:textId="77777777" w:rsidR="001D2C07" w:rsidRDefault="001D2C07">
      <w:r>
        <w:separator/>
      </w:r>
    </w:p>
  </w:footnote>
  <w:footnote w:type="continuationSeparator" w:id="0">
    <w:p w14:paraId="7B2C9F46" w14:textId="77777777" w:rsidR="001D2C07" w:rsidRDefault="001D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6574" w14:textId="77777777" w:rsidR="00E81FCC" w:rsidRDefault="00E81FCC">
    <w:pPr>
      <w:pStyle w:val="Kopfzeile"/>
    </w:pPr>
  </w:p>
  <w:p w14:paraId="5BB7C2B8" w14:textId="7F65F20E" w:rsidR="00735FDA" w:rsidRDefault="00097401">
    <w:pPr>
      <w:pStyle w:val="Kopfzeile"/>
      <w:tabs>
        <w:tab w:val="clear" w:pos="9072"/>
        <w:tab w:val="right" w:pos="9639"/>
      </w:tabs>
    </w:pPr>
    <w:r>
      <w:tab/>
    </w:r>
    <w:r w:rsidR="008F7B64">
      <w:tab/>
    </w:r>
    <w:r w:rsidR="00104F1C" w:rsidRPr="00116E16">
      <w:rPr>
        <w:noProof/>
      </w:rPr>
      <w:drawing>
        <wp:inline distT="0" distB="0" distL="0" distR="0" wp14:anchorId="38EF9E1C" wp14:editId="1407842A">
          <wp:extent cx="14668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74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34"/>
        </w:tabs>
        <w:ind w:left="734" w:hanging="360"/>
      </w:pPr>
      <w:rPr>
        <w:rFonts w:ascii="Symbol" w:hAnsi="Symbol" w:cs="OpenSymbol"/>
      </w:rPr>
    </w:lvl>
    <w:lvl w:ilvl="1">
      <w:start w:val="1"/>
      <w:numFmt w:val="bullet"/>
      <w:lvlText w:val="◦"/>
      <w:lvlJc w:val="left"/>
      <w:pPr>
        <w:tabs>
          <w:tab w:val="num" w:pos="1094"/>
        </w:tabs>
        <w:ind w:left="1094" w:hanging="360"/>
      </w:pPr>
      <w:rPr>
        <w:rFonts w:ascii="OpenSymbol" w:hAnsi="OpenSymbol" w:cs="OpenSymbol"/>
      </w:rPr>
    </w:lvl>
    <w:lvl w:ilvl="2">
      <w:start w:val="1"/>
      <w:numFmt w:val="bullet"/>
      <w:lvlText w:val="▪"/>
      <w:lvlJc w:val="left"/>
      <w:pPr>
        <w:tabs>
          <w:tab w:val="num" w:pos="1454"/>
        </w:tabs>
        <w:ind w:left="1454" w:hanging="360"/>
      </w:pPr>
      <w:rPr>
        <w:rFonts w:ascii="OpenSymbol" w:hAnsi="OpenSymbol" w:cs="OpenSymbol"/>
      </w:rPr>
    </w:lvl>
    <w:lvl w:ilvl="3">
      <w:start w:val="1"/>
      <w:numFmt w:val="bullet"/>
      <w:lvlText w:val=""/>
      <w:lvlJc w:val="left"/>
      <w:pPr>
        <w:tabs>
          <w:tab w:val="num" w:pos="1814"/>
        </w:tabs>
        <w:ind w:left="1814" w:hanging="360"/>
      </w:pPr>
      <w:rPr>
        <w:rFonts w:ascii="Symbol" w:hAnsi="Symbol" w:cs="OpenSymbol"/>
      </w:rPr>
    </w:lvl>
    <w:lvl w:ilvl="4">
      <w:start w:val="1"/>
      <w:numFmt w:val="bullet"/>
      <w:lvlText w:val="◦"/>
      <w:lvlJc w:val="left"/>
      <w:pPr>
        <w:tabs>
          <w:tab w:val="num" w:pos="2174"/>
        </w:tabs>
        <w:ind w:left="2174" w:hanging="360"/>
      </w:pPr>
      <w:rPr>
        <w:rFonts w:ascii="OpenSymbol" w:hAnsi="OpenSymbol" w:cs="OpenSymbol"/>
      </w:rPr>
    </w:lvl>
    <w:lvl w:ilvl="5">
      <w:start w:val="1"/>
      <w:numFmt w:val="bullet"/>
      <w:lvlText w:val="▪"/>
      <w:lvlJc w:val="left"/>
      <w:pPr>
        <w:tabs>
          <w:tab w:val="num" w:pos="2534"/>
        </w:tabs>
        <w:ind w:left="2534" w:hanging="360"/>
      </w:pPr>
      <w:rPr>
        <w:rFonts w:ascii="OpenSymbol" w:hAnsi="OpenSymbol" w:cs="OpenSymbol"/>
      </w:rPr>
    </w:lvl>
    <w:lvl w:ilvl="6">
      <w:start w:val="1"/>
      <w:numFmt w:val="bullet"/>
      <w:lvlText w:val=""/>
      <w:lvlJc w:val="left"/>
      <w:pPr>
        <w:tabs>
          <w:tab w:val="num" w:pos="2894"/>
        </w:tabs>
        <w:ind w:left="2894" w:hanging="360"/>
      </w:pPr>
      <w:rPr>
        <w:rFonts w:ascii="Symbol" w:hAnsi="Symbol" w:cs="OpenSymbol"/>
      </w:rPr>
    </w:lvl>
    <w:lvl w:ilvl="7">
      <w:start w:val="1"/>
      <w:numFmt w:val="bullet"/>
      <w:lvlText w:val="◦"/>
      <w:lvlJc w:val="left"/>
      <w:pPr>
        <w:tabs>
          <w:tab w:val="num" w:pos="3254"/>
        </w:tabs>
        <w:ind w:left="3254" w:hanging="360"/>
      </w:pPr>
      <w:rPr>
        <w:rFonts w:ascii="OpenSymbol" w:hAnsi="OpenSymbol" w:cs="OpenSymbol"/>
      </w:rPr>
    </w:lvl>
    <w:lvl w:ilvl="8">
      <w:start w:val="1"/>
      <w:numFmt w:val="bullet"/>
      <w:lvlText w:val="▪"/>
      <w:lvlJc w:val="left"/>
      <w:pPr>
        <w:tabs>
          <w:tab w:val="num" w:pos="3614"/>
        </w:tabs>
        <w:ind w:left="3614"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6071C0"/>
    <w:multiLevelType w:val="multilevel"/>
    <w:tmpl w:val="2C40EC30"/>
    <w:lvl w:ilvl="0">
      <w:start w:val="15"/>
      <w:numFmt w:val="bullet"/>
      <w:lvlText w:val="-"/>
      <w:lvlJc w:val="left"/>
      <w:pPr>
        <w:tabs>
          <w:tab w:val="num" w:pos="2820"/>
        </w:tabs>
        <w:ind w:left="2820" w:hanging="360"/>
      </w:pPr>
      <w:rPr>
        <w:rFonts w:ascii="Arial" w:eastAsia="Times New Roman" w:hAnsi="Arial" w:cs="Arial" w:hint="default"/>
      </w:rPr>
    </w:lvl>
    <w:lvl w:ilvl="1" w:tentative="1">
      <w:start w:val="1"/>
      <w:numFmt w:val="bullet"/>
      <w:lvlText w:val="o"/>
      <w:lvlJc w:val="left"/>
      <w:pPr>
        <w:tabs>
          <w:tab w:val="num" w:pos="3540"/>
        </w:tabs>
        <w:ind w:left="3540" w:hanging="360"/>
      </w:pPr>
      <w:rPr>
        <w:rFonts w:ascii="Courier New" w:hAnsi="Courier New" w:hint="default"/>
      </w:rPr>
    </w:lvl>
    <w:lvl w:ilvl="2" w:tentative="1">
      <w:start w:val="1"/>
      <w:numFmt w:val="bullet"/>
      <w:lvlText w:val=""/>
      <w:lvlJc w:val="left"/>
      <w:pPr>
        <w:tabs>
          <w:tab w:val="num" w:pos="4260"/>
        </w:tabs>
        <w:ind w:left="4260" w:hanging="360"/>
      </w:pPr>
      <w:rPr>
        <w:rFonts w:ascii="Wingdings" w:hAnsi="Wingdings" w:hint="default"/>
      </w:rPr>
    </w:lvl>
    <w:lvl w:ilvl="3" w:tentative="1">
      <w:start w:val="1"/>
      <w:numFmt w:val="bullet"/>
      <w:lvlText w:val=""/>
      <w:lvlJc w:val="left"/>
      <w:pPr>
        <w:tabs>
          <w:tab w:val="num" w:pos="4980"/>
        </w:tabs>
        <w:ind w:left="4980" w:hanging="360"/>
      </w:pPr>
      <w:rPr>
        <w:rFonts w:ascii="Symbol" w:hAnsi="Symbol" w:hint="default"/>
      </w:rPr>
    </w:lvl>
    <w:lvl w:ilvl="4" w:tentative="1">
      <w:start w:val="1"/>
      <w:numFmt w:val="bullet"/>
      <w:lvlText w:val="o"/>
      <w:lvlJc w:val="left"/>
      <w:pPr>
        <w:tabs>
          <w:tab w:val="num" w:pos="5700"/>
        </w:tabs>
        <w:ind w:left="5700" w:hanging="360"/>
      </w:pPr>
      <w:rPr>
        <w:rFonts w:ascii="Courier New" w:hAnsi="Courier New" w:hint="default"/>
      </w:rPr>
    </w:lvl>
    <w:lvl w:ilvl="5" w:tentative="1">
      <w:start w:val="1"/>
      <w:numFmt w:val="bullet"/>
      <w:lvlText w:val=""/>
      <w:lvlJc w:val="left"/>
      <w:pPr>
        <w:tabs>
          <w:tab w:val="num" w:pos="6420"/>
        </w:tabs>
        <w:ind w:left="6420" w:hanging="360"/>
      </w:pPr>
      <w:rPr>
        <w:rFonts w:ascii="Wingdings" w:hAnsi="Wingdings" w:hint="default"/>
      </w:rPr>
    </w:lvl>
    <w:lvl w:ilvl="6" w:tentative="1">
      <w:start w:val="1"/>
      <w:numFmt w:val="bullet"/>
      <w:lvlText w:val=""/>
      <w:lvlJc w:val="left"/>
      <w:pPr>
        <w:tabs>
          <w:tab w:val="num" w:pos="7140"/>
        </w:tabs>
        <w:ind w:left="7140" w:hanging="360"/>
      </w:pPr>
      <w:rPr>
        <w:rFonts w:ascii="Symbol" w:hAnsi="Symbol" w:hint="default"/>
      </w:rPr>
    </w:lvl>
    <w:lvl w:ilvl="7" w:tentative="1">
      <w:start w:val="1"/>
      <w:numFmt w:val="bullet"/>
      <w:lvlText w:val="o"/>
      <w:lvlJc w:val="left"/>
      <w:pPr>
        <w:tabs>
          <w:tab w:val="num" w:pos="7860"/>
        </w:tabs>
        <w:ind w:left="7860" w:hanging="360"/>
      </w:pPr>
      <w:rPr>
        <w:rFonts w:ascii="Courier New" w:hAnsi="Courier New" w:hint="default"/>
      </w:rPr>
    </w:lvl>
    <w:lvl w:ilvl="8" w:tentative="1">
      <w:start w:val="1"/>
      <w:numFmt w:val="bullet"/>
      <w:lvlText w:val=""/>
      <w:lvlJc w:val="left"/>
      <w:pPr>
        <w:tabs>
          <w:tab w:val="num" w:pos="8580"/>
        </w:tabs>
        <w:ind w:left="8580" w:hanging="360"/>
      </w:pPr>
      <w:rPr>
        <w:rFonts w:ascii="Wingdings" w:hAnsi="Wingdings" w:hint="default"/>
      </w:rPr>
    </w:lvl>
  </w:abstractNum>
  <w:abstractNum w:abstractNumId="5" w15:restartNumberingAfterBreak="0">
    <w:nsid w:val="01EC5A28"/>
    <w:multiLevelType w:val="hybridMultilevel"/>
    <w:tmpl w:val="116A6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104CC9"/>
    <w:multiLevelType w:val="hybridMultilevel"/>
    <w:tmpl w:val="11487D32"/>
    <w:lvl w:ilvl="0" w:tplc="B0FC6302">
      <w:start w:val="1"/>
      <w:numFmt w:val="bullet"/>
      <w:lvlText w:val=""/>
      <w:lvlJc w:val="left"/>
      <w:pPr>
        <w:tabs>
          <w:tab w:val="num" w:pos="720"/>
        </w:tabs>
        <w:ind w:left="720" w:hanging="360"/>
      </w:pPr>
      <w:rPr>
        <w:rFonts w:ascii="Symbol" w:hAnsi="Symbol" w:hint="default"/>
      </w:rPr>
    </w:lvl>
    <w:lvl w:ilvl="1" w:tplc="9E26C58A" w:tentative="1">
      <w:start w:val="1"/>
      <w:numFmt w:val="bullet"/>
      <w:lvlText w:val="o"/>
      <w:lvlJc w:val="left"/>
      <w:pPr>
        <w:tabs>
          <w:tab w:val="num" w:pos="1440"/>
        </w:tabs>
        <w:ind w:left="1440" w:hanging="360"/>
      </w:pPr>
      <w:rPr>
        <w:rFonts w:ascii="Courier New" w:hAnsi="Courier New" w:cs="Courier New" w:hint="default"/>
      </w:rPr>
    </w:lvl>
    <w:lvl w:ilvl="2" w:tplc="D69CBEB6" w:tentative="1">
      <w:start w:val="1"/>
      <w:numFmt w:val="bullet"/>
      <w:lvlText w:val=""/>
      <w:lvlJc w:val="left"/>
      <w:pPr>
        <w:tabs>
          <w:tab w:val="num" w:pos="2160"/>
        </w:tabs>
        <w:ind w:left="2160" w:hanging="360"/>
      </w:pPr>
      <w:rPr>
        <w:rFonts w:ascii="Wingdings" w:hAnsi="Wingdings" w:hint="default"/>
      </w:rPr>
    </w:lvl>
    <w:lvl w:ilvl="3" w:tplc="02A6D83E" w:tentative="1">
      <w:start w:val="1"/>
      <w:numFmt w:val="bullet"/>
      <w:lvlText w:val=""/>
      <w:lvlJc w:val="left"/>
      <w:pPr>
        <w:tabs>
          <w:tab w:val="num" w:pos="2880"/>
        </w:tabs>
        <w:ind w:left="2880" w:hanging="360"/>
      </w:pPr>
      <w:rPr>
        <w:rFonts w:ascii="Symbol" w:hAnsi="Symbol" w:hint="default"/>
      </w:rPr>
    </w:lvl>
    <w:lvl w:ilvl="4" w:tplc="82AC8028" w:tentative="1">
      <w:start w:val="1"/>
      <w:numFmt w:val="bullet"/>
      <w:lvlText w:val="o"/>
      <w:lvlJc w:val="left"/>
      <w:pPr>
        <w:tabs>
          <w:tab w:val="num" w:pos="3600"/>
        </w:tabs>
        <w:ind w:left="3600" w:hanging="360"/>
      </w:pPr>
      <w:rPr>
        <w:rFonts w:ascii="Courier New" w:hAnsi="Courier New" w:cs="Courier New" w:hint="default"/>
      </w:rPr>
    </w:lvl>
    <w:lvl w:ilvl="5" w:tplc="21423B3C" w:tentative="1">
      <w:start w:val="1"/>
      <w:numFmt w:val="bullet"/>
      <w:lvlText w:val=""/>
      <w:lvlJc w:val="left"/>
      <w:pPr>
        <w:tabs>
          <w:tab w:val="num" w:pos="4320"/>
        </w:tabs>
        <w:ind w:left="4320" w:hanging="360"/>
      </w:pPr>
      <w:rPr>
        <w:rFonts w:ascii="Wingdings" w:hAnsi="Wingdings" w:hint="default"/>
      </w:rPr>
    </w:lvl>
    <w:lvl w:ilvl="6" w:tplc="FDD8E9C8" w:tentative="1">
      <w:start w:val="1"/>
      <w:numFmt w:val="bullet"/>
      <w:lvlText w:val=""/>
      <w:lvlJc w:val="left"/>
      <w:pPr>
        <w:tabs>
          <w:tab w:val="num" w:pos="5040"/>
        </w:tabs>
        <w:ind w:left="5040" w:hanging="360"/>
      </w:pPr>
      <w:rPr>
        <w:rFonts w:ascii="Symbol" w:hAnsi="Symbol" w:hint="default"/>
      </w:rPr>
    </w:lvl>
    <w:lvl w:ilvl="7" w:tplc="330C9972" w:tentative="1">
      <w:start w:val="1"/>
      <w:numFmt w:val="bullet"/>
      <w:lvlText w:val="o"/>
      <w:lvlJc w:val="left"/>
      <w:pPr>
        <w:tabs>
          <w:tab w:val="num" w:pos="5760"/>
        </w:tabs>
        <w:ind w:left="5760" w:hanging="360"/>
      </w:pPr>
      <w:rPr>
        <w:rFonts w:ascii="Courier New" w:hAnsi="Courier New" w:cs="Courier New" w:hint="default"/>
      </w:rPr>
    </w:lvl>
    <w:lvl w:ilvl="8" w:tplc="436016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1810DA"/>
    <w:multiLevelType w:val="multilevel"/>
    <w:tmpl w:val="8B746E0E"/>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3228E"/>
    <w:multiLevelType w:val="hybridMultilevel"/>
    <w:tmpl w:val="B7245C12"/>
    <w:lvl w:ilvl="0" w:tplc="C18A3C7E">
      <w:start w:val="20"/>
      <w:numFmt w:val="bullet"/>
      <w:pStyle w:val="Listenabsatz"/>
      <w:lvlText w:val=""/>
      <w:lvlJc w:val="left"/>
      <w:pPr>
        <w:ind w:left="1440" w:hanging="360"/>
      </w:pPr>
      <w:rPr>
        <w:rFonts w:ascii="Symbol" w:hAnsi="Symbol" w:cs="Times New Roman (Textkörper CS)" w:hint="default"/>
        <w:color w:val="FFC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0C362ED7"/>
    <w:multiLevelType w:val="hybridMultilevel"/>
    <w:tmpl w:val="BF98E0AC"/>
    <w:lvl w:ilvl="0" w:tplc="96501566">
      <w:numFmt w:val="bullet"/>
      <w:lvlText w:val="-"/>
      <w:lvlJc w:val="left"/>
      <w:pPr>
        <w:tabs>
          <w:tab w:val="num" w:pos="1065"/>
        </w:tabs>
        <w:ind w:left="1065" w:hanging="705"/>
      </w:pPr>
      <w:rPr>
        <w:rFonts w:ascii="Times New Roman" w:eastAsia="Times New Roman" w:hAnsi="Times New Roman" w:cs="Times New Roman" w:hint="default"/>
      </w:rPr>
    </w:lvl>
    <w:lvl w:ilvl="1" w:tplc="54C68F04" w:tentative="1">
      <w:start w:val="1"/>
      <w:numFmt w:val="bullet"/>
      <w:lvlText w:val="o"/>
      <w:lvlJc w:val="left"/>
      <w:pPr>
        <w:tabs>
          <w:tab w:val="num" w:pos="1440"/>
        </w:tabs>
        <w:ind w:left="1440" w:hanging="360"/>
      </w:pPr>
      <w:rPr>
        <w:rFonts w:ascii="Courier New" w:hAnsi="Courier New" w:hint="default"/>
      </w:rPr>
    </w:lvl>
    <w:lvl w:ilvl="2" w:tplc="04B6376C" w:tentative="1">
      <w:start w:val="1"/>
      <w:numFmt w:val="bullet"/>
      <w:lvlText w:val=""/>
      <w:lvlJc w:val="left"/>
      <w:pPr>
        <w:tabs>
          <w:tab w:val="num" w:pos="2160"/>
        </w:tabs>
        <w:ind w:left="2160" w:hanging="360"/>
      </w:pPr>
      <w:rPr>
        <w:rFonts w:ascii="Wingdings" w:hAnsi="Wingdings" w:hint="default"/>
      </w:rPr>
    </w:lvl>
    <w:lvl w:ilvl="3" w:tplc="9C62C4C6" w:tentative="1">
      <w:start w:val="1"/>
      <w:numFmt w:val="bullet"/>
      <w:lvlText w:val=""/>
      <w:lvlJc w:val="left"/>
      <w:pPr>
        <w:tabs>
          <w:tab w:val="num" w:pos="2880"/>
        </w:tabs>
        <w:ind w:left="2880" w:hanging="360"/>
      </w:pPr>
      <w:rPr>
        <w:rFonts w:ascii="Symbol" w:hAnsi="Symbol" w:hint="default"/>
      </w:rPr>
    </w:lvl>
    <w:lvl w:ilvl="4" w:tplc="53B24E5E" w:tentative="1">
      <w:start w:val="1"/>
      <w:numFmt w:val="bullet"/>
      <w:lvlText w:val="o"/>
      <w:lvlJc w:val="left"/>
      <w:pPr>
        <w:tabs>
          <w:tab w:val="num" w:pos="3600"/>
        </w:tabs>
        <w:ind w:left="3600" w:hanging="360"/>
      </w:pPr>
      <w:rPr>
        <w:rFonts w:ascii="Courier New" w:hAnsi="Courier New" w:hint="default"/>
      </w:rPr>
    </w:lvl>
    <w:lvl w:ilvl="5" w:tplc="E85479FE" w:tentative="1">
      <w:start w:val="1"/>
      <w:numFmt w:val="bullet"/>
      <w:lvlText w:val=""/>
      <w:lvlJc w:val="left"/>
      <w:pPr>
        <w:tabs>
          <w:tab w:val="num" w:pos="4320"/>
        </w:tabs>
        <w:ind w:left="4320" w:hanging="360"/>
      </w:pPr>
      <w:rPr>
        <w:rFonts w:ascii="Wingdings" w:hAnsi="Wingdings" w:hint="default"/>
      </w:rPr>
    </w:lvl>
    <w:lvl w:ilvl="6" w:tplc="8A56A0BA" w:tentative="1">
      <w:start w:val="1"/>
      <w:numFmt w:val="bullet"/>
      <w:lvlText w:val=""/>
      <w:lvlJc w:val="left"/>
      <w:pPr>
        <w:tabs>
          <w:tab w:val="num" w:pos="5040"/>
        </w:tabs>
        <w:ind w:left="5040" w:hanging="360"/>
      </w:pPr>
      <w:rPr>
        <w:rFonts w:ascii="Symbol" w:hAnsi="Symbol" w:hint="default"/>
      </w:rPr>
    </w:lvl>
    <w:lvl w:ilvl="7" w:tplc="9188B238" w:tentative="1">
      <w:start w:val="1"/>
      <w:numFmt w:val="bullet"/>
      <w:lvlText w:val="o"/>
      <w:lvlJc w:val="left"/>
      <w:pPr>
        <w:tabs>
          <w:tab w:val="num" w:pos="5760"/>
        </w:tabs>
        <w:ind w:left="5760" w:hanging="360"/>
      </w:pPr>
      <w:rPr>
        <w:rFonts w:ascii="Courier New" w:hAnsi="Courier New" w:hint="default"/>
      </w:rPr>
    </w:lvl>
    <w:lvl w:ilvl="8" w:tplc="9C0AC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30E02"/>
    <w:multiLevelType w:val="hybridMultilevel"/>
    <w:tmpl w:val="DE1C9B4A"/>
    <w:lvl w:ilvl="0" w:tplc="6C649796">
      <w:start w:val="2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F80457D"/>
    <w:multiLevelType w:val="hybridMultilevel"/>
    <w:tmpl w:val="E94C84F2"/>
    <w:lvl w:ilvl="0" w:tplc="5BEE310E">
      <w:start w:val="1"/>
      <w:numFmt w:val="decimal"/>
      <w:lvlText w:val="%1."/>
      <w:lvlJc w:val="left"/>
      <w:pPr>
        <w:ind w:left="720" w:hanging="360"/>
      </w:pPr>
      <w:rPr>
        <w:rFonts w:hint="default"/>
      </w:rPr>
    </w:lvl>
    <w:lvl w:ilvl="1" w:tplc="4266D7DA" w:tentative="1">
      <w:start w:val="1"/>
      <w:numFmt w:val="lowerLetter"/>
      <w:lvlText w:val="%2."/>
      <w:lvlJc w:val="left"/>
      <w:pPr>
        <w:ind w:left="1440" w:hanging="360"/>
      </w:pPr>
    </w:lvl>
    <w:lvl w:ilvl="2" w:tplc="83A8490A" w:tentative="1">
      <w:start w:val="1"/>
      <w:numFmt w:val="lowerRoman"/>
      <w:lvlText w:val="%3."/>
      <w:lvlJc w:val="right"/>
      <w:pPr>
        <w:ind w:left="2160" w:hanging="180"/>
      </w:pPr>
    </w:lvl>
    <w:lvl w:ilvl="3" w:tplc="907EBEA2" w:tentative="1">
      <w:start w:val="1"/>
      <w:numFmt w:val="decimal"/>
      <w:lvlText w:val="%4."/>
      <w:lvlJc w:val="left"/>
      <w:pPr>
        <w:ind w:left="2880" w:hanging="360"/>
      </w:pPr>
    </w:lvl>
    <w:lvl w:ilvl="4" w:tplc="D264E7A8" w:tentative="1">
      <w:start w:val="1"/>
      <w:numFmt w:val="lowerLetter"/>
      <w:lvlText w:val="%5."/>
      <w:lvlJc w:val="left"/>
      <w:pPr>
        <w:ind w:left="3600" w:hanging="360"/>
      </w:pPr>
    </w:lvl>
    <w:lvl w:ilvl="5" w:tplc="CD1E7874" w:tentative="1">
      <w:start w:val="1"/>
      <w:numFmt w:val="lowerRoman"/>
      <w:lvlText w:val="%6."/>
      <w:lvlJc w:val="right"/>
      <w:pPr>
        <w:ind w:left="4320" w:hanging="180"/>
      </w:pPr>
    </w:lvl>
    <w:lvl w:ilvl="6" w:tplc="68AE3FF2" w:tentative="1">
      <w:start w:val="1"/>
      <w:numFmt w:val="decimal"/>
      <w:lvlText w:val="%7."/>
      <w:lvlJc w:val="left"/>
      <w:pPr>
        <w:ind w:left="5040" w:hanging="360"/>
      </w:pPr>
    </w:lvl>
    <w:lvl w:ilvl="7" w:tplc="8AF0918C" w:tentative="1">
      <w:start w:val="1"/>
      <w:numFmt w:val="lowerLetter"/>
      <w:lvlText w:val="%8."/>
      <w:lvlJc w:val="left"/>
      <w:pPr>
        <w:ind w:left="5760" w:hanging="360"/>
      </w:pPr>
    </w:lvl>
    <w:lvl w:ilvl="8" w:tplc="321A9662" w:tentative="1">
      <w:start w:val="1"/>
      <w:numFmt w:val="lowerRoman"/>
      <w:lvlText w:val="%9."/>
      <w:lvlJc w:val="right"/>
      <w:pPr>
        <w:ind w:left="6480" w:hanging="180"/>
      </w:pPr>
    </w:lvl>
  </w:abstractNum>
  <w:abstractNum w:abstractNumId="12" w15:restartNumberingAfterBreak="0">
    <w:nsid w:val="182B57DA"/>
    <w:multiLevelType w:val="hybridMultilevel"/>
    <w:tmpl w:val="5076506E"/>
    <w:lvl w:ilvl="0" w:tplc="0C160230">
      <w:start w:val="1"/>
      <w:numFmt w:val="decimal"/>
      <w:pStyle w:val="FarbigeListe-Akzent1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DE0DBD"/>
    <w:multiLevelType w:val="hybridMultilevel"/>
    <w:tmpl w:val="BD260EC4"/>
    <w:lvl w:ilvl="0" w:tplc="8D3A6A98">
      <w:start w:val="11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FD677A"/>
    <w:multiLevelType w:val="multilevel"/>
    <w:tmpl w:val="EA66C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F12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C32F8C"/>
    <w:multiLevelType w:val="multilevel"/>
    <w:tmpl w:val="81B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63660"/>
    <w:multiLevelType w:val="multilevel"/>
    <w:tmpl w:val="83C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01661B"/>
    <w:multiLevelType w:val="hybridMultilevel"/>
    <w:tmpl w:val="09985F24"/>
    <w:lvl w:ilvl="0" w:tplc="56625D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7D4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843BA1"/>
    <w:multiLevelType w:val="hybridMultilevel"/>
    <w:tmpl w:val="9D320976"/>
    <w:lvl w:ilvl="0" w:tplc="F18E697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41879"/>
    <w:multiLevelType w:val="hybridMultilevel"/>
    <w:tmpl w:val="FB36EA2C"/>
    <w:lvl w:ilvl="0" w:tplc="6D90A414">
      <w:start w:val="1"/>
      <w:numFmt w:val="bullet"/>
      <w:lvlText w:val=""/>
      <w:lvlJc w:val="left"/>
      <w:pPr>
        <w:tabs>
          <w:tab w:val="num" w:pos="720"/>
        </w:tabs>
        <w:ind w:left="720" w:hanging="360"/>
      </w:pPr>
      <w:rPr>
        <w:rFonts w:ascii="Symbol" w:hAnsi="Symbol" w:hint="default"/>
      </w:rPr>
    </w:lvl>
    <w:lvl w:ilvl="1" w:tplc="113CB20C" w:tentative="1">
      <w:start w:val="1"/>
      <w:numFmt w:val="bullet"/>
      <w:lvlText w:val="o"/>
      <w:lvlJc w:val="left"/>
      <w:pPr>
        <w:tabs>
          <w:tab w:val="num" w:pos="1440"/>
        </w:tabs>
        <w:ind w:left="1440" w:hanging="360"/>
      </w:pPr>
      <w:rPr>
        <w:rFonts w:ascii="Courier New" w:hAnsi="Courier New" w:cs="Courier New" w:hint="default"/>
      </w:rPr>
    </w:lvl>
    <w:lvl w:ilvl="2" w:tplc="27B24B50" w:tentative="1">
      <w:start w:val="1"/>
      <w:numFmt w:val="bullet"/>
      <w:lvlText w:val=""/>
      <w:lvlJc w:val="left"/>
      <w:pPr>
        <w:tabs>
          <w:tab w:val="num" w:pos="2160"/>
        </w:tabs>
        <w:ind w:left="2160" w:hanging="360"/>
      </w:pPr>
      <w:rPr>
        <w:rFonts w:ascii="Wingdings" w:hAnsi="Wingdings" w:hint="default"/>
      </w:rPr>
    </w:lvl>
    <w:lvl w:ilvl="3" w:tplc="8F2C1CB2" w:tentative="1">
      <w:start w:val="1"/>
      <w:numFmt w:val="bullet"/>
      <w:lvlText w:val=""/>
      <w:lvlJc w:val="left"/>
      <w:pPr>
        <w:tabs>
          <w:tab w:val="num" w:pos="2880"/>
        </w:tabs>
        <w:ind w:left="2880" w:hanging="360"/>
      </w:pPr>
      <w:rPr>
        <w:rFonts w:ascii="Symbol" w:hAnsi="Symbol" w:hint="default"/>
      </w:rPr>
    </w:lvl>
    <w:lvl w:ilvl="4" w:tplc="430A4966" w:tentative="1">
      <w:start w:val="1"/>
      <w:numFmt w:val="bullet"/>
      <w:lvlText w:val="o"/>
      <w:lvlJc w:val="left"/>
      <w:pPr>
        <w:tabs>
          <w:tab w:val="num" w:pos="3600"/>
        </w:tabs>
        <w:ind w:left="3600" w:hanging="360"/>
      </w:pPr>
      <w:rPr>
        <w:rFonts w:ascii="Courier New" w:hAnsi="Courier New" w:cs="Courier New" w:hint="default"/>
      </w:rPr>
    </w:lvl>
    <w:lvl w:ilvl="5" w:tplc="5994DC5A" w:tentative="1">
      <w:start w:val="1"/>
      <w:numFmt w:val="bullet"/>
      <w:lvlText w:val=""/>
      <w:lvlJc w:val="left"/>
      <w:pPr>
        <w:tabs>
          <w:tab w:val="num" w:pos="4320"/>
        </w:tabs>
        <w:ind w:left="4320" w:hanging="360"/>
      </w:pPr>
      <w:rPr>
        <w:rFonts w:ascii="Wingdings" w:hAnsi="Wingdings" w:hint="default"/>
      </w:rPr>
    </w:lvl>
    <w:lvl w:ilvl="6" w:tplc="EDF2F1E0" w:tentative="1">
      <w:start w:val="1"/>
      <w:numFmt w:val="bullet"/>
      <w:lvlText w:val=""/>
      <w:lvlJc w:val="left"/>
      <w:pPr>
        <w:tabs>
          <w:tab w:val="num" w:pos="5040"/>
        </w:tabs>
        <w:ind w:left="5040" w:hanging="360"/>
      </w:pPr>
      <w:rPr>
        <w:rFonts w:ascii="Symbol" w:hAnsi="Symbol" w:hint="default"/>
      </w:rPr>
    </w:lvl>
    <w:lvl w:ilvl="7" w:tplc="C1743204" w:tentative="1">
      <w:start w:val="1"/>
      <w:numFmt w:val="bullet"/>
      <w:lvlText w:val="o"/>
      <w:lvlJc w:val="left"/>
      <w:pPr>
        <w:tabs>
          <w:tab w:val="num" w:pos="5760"/>
        </w:tabs>
        <w:ind w:left="5760" w:hanging="360"/>
      </w:pPr>
      <w:rPr>
        <w:rFonts w:ascii="Courier New" w:hAnsi="Courier New" w:cs="Courier New" w:hint="default"/>
      </w:rPr>
    </w:lvl>
    <w:lvl w:ilvl="8" w:tplc="3E6AD3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34A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693237"/>
    <w:multiLevelType w:val="multilevel"/>
    <w:tmpl w:val="F06E6324"/>
    <w:lvl w:ilvl="0">
      <w:start w:val="15"/>
      <w:numFmt w:val="bullet"/>
      <w:lvlText w:val="-"/>
      <w:lvlJc w:val="left"/>
      <w:pPr>
        <w:tabs>
          <w:tab w:val="num" w:pos="3750"/>
        </w:tabs>
        <w:ind w:left="3750" w:hanging="360"/>
      </w:pPr>
      <w:rPr>
        <w:rFonts w:ascii="Arial" w:eastAsia="Times New Roman" w:hAnsi="Arial" w:cs="Arial" w:hint="default"/>
      </w:rPr>
    </w:lvl>
    <w:lvl w:ilvl="1" w:tentative="1">
      <w:start w:val="1"/>
      <w:numFmt w:val="bullet"/>
      <w:lvlText w:val="o"/>
      <w:lvlJc w:val="left"/>
      <w:pPr>
        <w:tabs>
          <w:tab w:val="num" w:pos="4470"/>
        </w:tabs>
        <w:ind w:left="4470" w:hanging="360"/>
      </w:pPr>
      <w:rPr>
        <w:rFonts w:ascii="Courier New" w:hAnsi="Courier New" w:hint="default"/>
      </w:rPr>
    </w:lvl>
    <w:lvl w:ilvl="2" w:tentative="1">
      <w:start w:val="1"/>
      <w:numFmt w:val="bullet"/>
      <w:lvlText w:val=""/>
      <w:lvlJc w:val="left"/>
      <w:pPr>
        <w:tabs>
          <w:tab w:val="num" w:pos="5190"/>
        </w:tabs>
        <w:ind w:left="5190" w:hanging="360"/>
      </w:pPr>
      <w:rPr>
        <w:rFonts w:ascii="Wingdings" w:hAnsi="Wingdings" w:hint="default"/>
      </w:rPr>
    </w:lvl>
    <w:lvl w:ilvl="3" w:tentative="1">
      <w:start w:val="1"/>
      <w:numFmt w:val="bullet"/>
      <w:lvlText w:val=""/>
      <w:lvlJc w:val="left"/>
      <w:pPr>
        <w:tabs>
          <w:tab w:val="num" w:pos="5910"/>
        </w:tabs>
        <w:ind w:left="5910" w:hanging="360"/>
      </w:pPr>
      <w:rPr>
        <w:rFonts w:ascii="Symbol" w:hAnsi="Symbol" w:hint="default"/>
      </w:rPr>
    </w:lvl>
    <w:lvl w:ilvl="4" w:tentative="1">
      <w:start w:val="1"/>
      <w:numFmt w:val="bullet"/>
      <w:lvlText w:val="o"/>
      <w:lvlJc w:val="left"/>
      <w:pPr>
        <w:tabs>
          <w:tab w:val="num" w:pos="6630"/>
        </w:tabs>
        <w:ind w:left="6630" w:hanging="360"/>
      </w:pPr>
      <w:rPr>
        <w:rFonts w:ascii="Courier New" w:hAnsi="Courier New" w:hint="default"/>
      </w:rPr>
    </w:lvl>
    <w:lvl w:ilvl="5" w:tentative="1">
      <w:start w:val="1"/>
      <w:numFmt w:val="bullet"/>
      <w:lvlText w:val=""/>
      <w:lvlJc w:val="left"/>
      <w:pPr>
        <w:tabs>
          <w:tab w:val="num" w:pos="7350"/>
        </w:tabs>
        <w:ind w:left="7350" w:hanging="360"/>
      </w:pPr>
      <w:rPr>
        <w:rFonts w:ascii="Wingdings" w:hAnsi="Wingdings" w:hint="default"/>
      </w:rPr>
    </w:lvl>
    <w:lvl w:ilvl="6" w:tentative="1">
      <w:start w:val="1"/>
      <w:numFmt w:val="bullet"/>
      <w:lvlText w:val=""/>
      <w:lvlJc w:val="left"/>
      <w:pPr>
        <w:tabs>
          <w:tab w:val="num" w:pos="8070"/>
        </w:tabs>
        <w:ind w:left="8070" w:hanging="360"/>
      </w:pPr>
      <w:rPr>
        <w:rFonts w:ascii="Symbol" w:hAnsi="Symbol" w:hint="default"/>
      </w:rPr>
    </w:lvl>
    <w:lvl w:ilvl="7" w:tentative="1">
      <w:start w:val="1"/>
      <w:numFmt w:val="bullet"/>
      <w:lvlText w:val="o"/>
      <w:lvlJc w:val="left"/>
      <w:pPr>
        <w:tabs>
          <w:tab w:val="num" w:pos="8790"/>
        </w:tabs>
        <w:ind w:left="8790" w:hanging="360"/>
      </w:pPr>
      <w:rPr>
        <w:rFonts w:ascii="Courier New" w:hAnsi="Courier New" w:hint="default"/>
      </w:rPr>
    </w:lvl>
    <w:lvl w:ilvl="8" w:tentative="1">
      <w:start w:val="1"/>
      <w:numFmt w:val="bullet"/>
      <w:lvlText w:val=""/>
      <w:lvlJc w:val="left"/>
      <w:pPr>
        <w:tabs>
          <w:tab w:val="num" w:pos="9510"/>
        </w:tabs>
        <w:ind w:left="9510" w:hanging="360"/>
      </w:pPr>
      <w:rPr>
        <w:rFonts w:ascii="Wingdings" w:hAnsi="Wingdings" w:hint="default"/>
      </w:rPr>
    </w:lvl>
  </w:abstractNum>
  <w:abstractNum w:abstractNumId="24" w15:restartNumberingAfterBreak="0">
    <w:nsid w:val="3E452D19"/>
    <w:multiLevelType w:val="hybridMultilevel"/>
    <w:tmpl w:val="187A6808"/>
    <w:lvl w:ilvl="0" w:tplc="2DFA5DF6">
      <w:start w:val="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E1255D"/>
    <w:multiLevelType w:val="hybridMultilevel"/>
    <w:tmpl w:val="58E60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416406E"/>
    <w:multiLevelType w:val="hybridMultilevel"/>
    <w:tmpl w:val="8A9AB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2160EB"/>
    <w:multiLevelType w:val="hybridMultilevel"/>
    <w:tmpl w:val="B1CC8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45C46DC"/>
    <w:multiLevelType w:val="hybridMultilevel"/>
    <w:tmpl w:val="3F92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634C8D"/>
    <w:multiLevelType w:val="hybridMultilevel"/>
    <w:tmpl w:val="00BA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68006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31" w15:restartNumberingAfterBreak="0">
    <w:nsid w:val="4D67406C"/>
    <w:multiLevelType w:val="multilevel"/>
    <w:tmpl w:val="7D7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B677B3"/>
    <w:multiLevelType w:val="hybridMultilevel"/>
    <w:tmpl w:val="DF3EF9B6"/>
    <w:lvl w:ilvl="0" w:tplc="8EB8D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177AD7"/>
    <w:multiLevelType w:val="hybridMultilevel"/>
    <w:tmpl w:val="E8AA858C"/>
    <w:lvl w:ilvl="0" w:tplc="5A90C6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3A46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66D5FFD"/>
    <w:multiLevelType w:val="hybridMultilevel"/>
    <w:tmpl w:val="7DFEE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68407C"/>
    <w:multiLevelType w:val="hybridMultilevel"/>
    <w:tmpl w:val="1B64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DBD533C"/>
    <w:multiLevelType w:val="multilevel"/>
    <w:tmpl w:val="B202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890B8F"/>
    <w:multiLevelType w:val="hybridMultilevel"/>
    <w:tmpl w:val="32346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BA4159"/>
    <w:multiLevelType w:val="multilevel"/>
    <w:tmpl w:val="B52CF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583DB1"/>
    <w:multiLevelType w:val="hybridMultilevel"/>
    <w:tmpl w:val="951A945A"/>
    <w:lvl w:ilvl="0" w:tplc="BE6E0D28">
      <w:start w:val="1"/>
      <w:numFmt w:val="decimal"/>
      <w:lvlText w:val="%1."/>
      <w:lvlJc w:val="left"/>
      <w:pPr>
        <w:ind w:left="720" w:hanging="360"/>
      </w:pPr>
      <w:rPr>
        <w:rFonts w:cs="Times New Roman"/>
      </w:rPr>
    </w:lvl>
    <w:lvl w:ilvl="1" w:tplc="33046A94" w:tentative="1">
      <w:start w:val="1"/>
      <w:numFmt w:val="lowerLetter"/>
      <w:lvlText w:val="%2."/>
      <w:lvlJc w:val="left"/>
      <w:pPr>
        <w:ind w:left="1440" w:hanging="360"/>
      </w:pPr>
      <w:rPr>
        <w:rFonts w:cs="Times New Roman"/>
      </w:rPr>
    </w:lvl>
    <w:lvl w:ilvl="2" w:tplc="308257A0" w:tentative="1">
      <w:start w:val="1"/>
      <w:numFmt w:val="lowerRoman"/>
      <w:lvlText w:val="%3."/>
      <w:lvlJc w:val="right"/>
      <w:pPr>
        <w:ind w:left="2160" w:hanging="180"/>
      </w:pPr>
      <w:rPr>
        <w:rFonts w:cs="Times New Roman"/>
      </w:rPr>
    </w:lvl>
    <w:lvl w:ilvl="3" w:tplc="E69EEAA4" w:tentative="1">
      <w:start w:val="1"/>
      <w:numFmt w:val="decimal"/>
      <w:lvlText w:val="%4."/>
      <w:lvlJc w:val="left"/>
      <w:pPr>
        <w:ind w:left="2880" w:hanging="360"/>
      </w:pPr>
      <w:rPr>
        <w:rFonts w:cs="Times New Roman"/>
      </w:rPr>
    </w:lvl>
    <w:lvl w:ilvl="4" w:tplc="38DA7C56" w:tentative="1">
      <w:start w:val="1"/>
      <w:numFmt w:val="lowerLetter"/>
      <w:lvlText w:val="%5."/>
      <w:lvlJc w:val="left"/>
      <w:pPr>
        <w:ind w:left="3600" w:hanging="360"/>
      </w:pPr>
      <w:rPr>
        <w:rFonts w:cs="Times New Roman"/>
      </w:rPr>
    </w:lvl>
    <w:lvl w:ilvl="5" w:tplc="4F445F26" w:tentative="1">
      <w:start w:val="1"/>
      <w:numFmt w:val="lowerRoman"/>
      <w:lvlText w:val="%6."/>
      <w:lvlJc w:val="right"/>
      <w:pPr>
        <w:ind w:left="4320" w:hanging="180"/>
      </w:pPr>
      <w:rPr>
        <w:rFonts w:cs="Times New Roman"/>
      </w:rPr>
    </w:lvl>
    <w:lvl w:ilvl="6" w:tplc="B6A085D8" w:tentative="1">
      <w:start w:val="1"/>
      <w:numFmt w:val="decimal"/>
      <w:lvlText w:val="%7."/>
      <w:lvlJc w:val="left"/>
      <w:pPr>
        <w:ind w:left="5040" w:hanging="360"/>
      </w:pPr>
      <w:rPr>
        <w:rFonts w:cs="Times New Roman"/>
      </w:rPr>
    </w:lvl>
    <w:lvl w:ilvl="7" w:tplc="503678D0" w:tentative="1">
      <w:start w:val="1"/>
      <w:numFmt w:val="lowerLetter"/>
      <w:lvlText w:val="%8."/>
      <w:lvlJc w:val="left"/>
      <w:pPr>
        <w:ind w:left="5760" w:hanging="360"/>
      </w:pPr>
      <w:rPr>
        <w:rFonts w:cs="Times New Roman"/>
      </w:rPr>
    </w:lvl>
    <w:lvl w:ilvl="8" w:tplc="5CCC77CC" w:tentative="1">
      <w:start w:val="1"/>
      <w:numFmt w:val="lowerRoman"/>
      <w:lvlText w:val="%9."/>
      <w:lvlJc w:val="right"/>
      <w:pPr>
        <w:ind w:left="6480" w:hanging="180"/>
      </w:pPr>
      <w:rPr>
        <w:rFonts w:cs="Times New Roman"/>
      </w:rPr>
    </w:lvl>
  </w:abstractNum>
  <w:abstractNum w:abstractNumId="41" w15:restartNumberingAfterBreak="0">
    <w:nsid w:val="6C6073D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42" w15:restartNumberingAfterBreak="0">
    <w:nsid w:val="6E06295B"/>
    <w:multiLevelType w:val="multilevel"/>
    <w:tmpl w:val="123C0C4E"/>
    <w:lvl w:ilvl="0">
      <w:start w:val="1"/>
      <w:numFmt w:val="bullet"/>
      <w:lvlText w:val="-"/>
      <w:lvlJc w:val="left"/>
      <w:pPr>
        <w:tabs>
          <w:tab w:val="num" w:pos="4950"/>
        </w:tabs>
        <w:ind w:left="4950" w:hanging="705"/>
      </w:pPr>
      <w:rPr>
        <w:rFonts w:ascii="Times New Roman" w:eastAsia="Times New Roman" w:hAnsi="Times New Roman" w:cs="Times New Roman" w:hint="default"/>
      </w:rPr>
    </w:lvl>
    <w:lvl w:ilvl="1">
      <w:start w:val="1"/>
      <w:numFmt w:val="bullet"/>
      <w:lvlText w:val="o"/>
      <w:lvlJc w:val="left"/>
      <w:pPr>
        <w:tabs>
          <w:tab w:val="num" w:pos="5325"/>
        </w:tabs>
        <w:ind w:left="5325" w:hanging="360"/>
      </w:pPr>
      <w:rPr>
        <w:rFonts w:ascii="Courier New" w:hAnsi="Courier New" w:hint="default"/>
      </w:rPr>
    </w:lvl>
    <w:lvl w:ilvl="2" w:tentative="1">
      <w:start w:val="1"/>
      <w:numFmt w:val="bullet"/>
      <w:lvlText w:val=""/>
      <w:lvlJc w:val="left"/>
      <w:pPr>
        <w:tabs>
          <w:tab w:val="num" w:pos="6045"/>
        </w:tabs>
        <w:ind w:left="6045" w:hanging="360"/>
      </w:pPr>
      <w:rPr>
        <w:rFonts w:ascii="Wingdings" w:hAnsi="Wingdings" w:hint="default"/>
      </w:rPr>
    </w:lvl>
    <w:lvl w:ilvl="3" w:tentative="1">
      <w:start w:val="1"/>
      <w:numFmt w:val="bullet"/>
      <w:lvlText w:val=""/>
      <w:lvlJc w:val="left"/>
      <w:pPr>
        <w:tabs>
          <w:tab w:val="num" w:pos="6765"/>
        </w:tabs>
        <w:ind w:left="6765" w:hanging="360"/>
      </w:pPr>
      <w:rPr>
        <w:rFonts w:ascii="Symbol" w:hAnsi="Symbol" w:hint="default"/>
      </w:rPr>
    </w:lvl>
    <w:lvl w:ilvl="4" w:tentative="1">
      <w:start w:val="1"/>
      <w:numFmt w:val="bullet"/>
      <w:lvlText w:val="o"/>
      <w:lvlJc w:val="left"/>
      <w:pPr>
        <w:tabs>
          <w:tab w:val="num" w:pos="7485"/>
        </w:tabs>
        <w:ind w:left="7485" w:hanging="360"/>
      </w:pPr>
      <w:rPr>
        <w:rFonts w:ascii="Courier New" w:hAnsi="Courier New" w:hint="default"/>
      </w:rPr>
    </w:lvl>
    <w:lvl w:ilvl="5" w:tentative="1">
      <w:start w:val="1"/>
      <w:numFmt w:val="bullet"/>
      <w:lvlText w:val=""/>
      <w:lvlJc w:val="left"/>
      <w:pPr>
        <w:tabs>
          <w:tab w:val="num" w:pos="8205"/>
        </w:tabs>
        <w:ind w:left="8205" w:hanging="360"/>
      </w:pPr>
      <w:rPr>
        <w:rFonts w:ascii="Wingdings" w:hAnsi="Wingdings" w:hint="default"/>
      </w:rPr>
    </w:lvl>
    <w:lvl w:ilvl="6" w:tentative="1">
      <w:start w:val="1"/>
      <w:numFmt w:val="bullet"/>
      <w:lvlText w:val=""/>
      <w:lvlJc w:val="left"/>
      <w:pPr>
        <w:tabs>
          <w:tab w:val="num" w:pos="8925"/>
        </w:tabs>
        <w:ind w:left="8925" w:hanging="360"/>
      </w:pPr>
      <w:rPr>
        <w:rFonts w:ascii="Symbol" w:hAnsi="Symbol" w:hint="default"/>
      </w:rPr>
    </w:lvl>
    <w:lvl w:ilvl="7" w:tentative="1">
      <w:start w:val="1"/>
      <w:numFmt w:val="bullet"/>
      <w:lvlText w:val="o"/>
      <w:lvlJc w:val="left"/>
      <w:pPr>
        <w:tabs>
          <w:tab w:val="num" w:pos="9645"/>
        </w:tabs>
        <w:ind w:left="9645" w:hanging="360"/>
      </w:pPr>
      <w:rPr>
        <w:rFonts w:ascii="Courier New" w:hAnsi="Courier New" w:hint="default"/>
      </w:rPr>
    </w:lvl>
    <w:lvl w:ilvl="8" w:tentative="1">
      <w:start w:val="1"/>
      <w:numFmt w:val="bullet"/>
      <w:lvlText w:val=""/>
      <w:lvlJc w:val="left"/>
      <w:pPr>
        <w:tabs>
          <w:tab w:val="num" w:pos="10365"/>
        </w:tabs>
        <w:ind w:left="10365" w:hanging="360"/>
      </w:pPr>
      <w:rPr>
        <w:rFonts w:ascii="Wingdings" w:hAnsi="Wingdings" w:hint="default"/>
      </w:rPr>
    </w:lvl>
  </w:abstractNum>
  <w:abstractNum w:abstractNumId="43" w15:restartNumberingAfterBreak="0">
    <w:nsid w:val="6F1254D2"/>
    <w:multiLevelType w:val="hybridMultilevel"/>
    <w:tmpl w:val="9E687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F415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23B0D54"/>
    <w:multiLevelType w:val="hybridMultilevel"/>
    <w:tmpl w:val="77768FD8"/>
    <w:lvl w:ilvl="0" w:tplc="5B009F7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2A20126"/>
    <w:multiLevelType w:val="hybridMultilevel"/>
    <w:tmpl w:val="4A4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1D1685"/>
    <w:multiLevelType w:val="hybridMultilevel"/>
    <w:tmpl w:val="3022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BD7451"/>
    <w:multiLevelType w:val="hybridMultilevel"/>
    <w:tmpl w:val="340031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772099">
    <w:abstractNumId w:val="44"/>
  </w:num>
  <w:num w:numId="2" w16cid:durableId="1041711894">
    <w:abstractNumId w:val="34"/>
  </w:num>
  <w:num w:numId="3" w16cid:durableId="1944073299">
    <w:abstractNumId w:val="22"/>
  </w:num>
  <w:num w:numId="4" w16cid:durableId="604070137">
    <w:abstractNumId w:val="19"/>
  </w:num>
  <w:num w:numId="5" w16cid:durableId="1951547327">
    <w:abstractNumId w:val="15"/>
  </w:num>
  <w:num w:numId="6" w16cid:durableId="1101027662">
    <w:abstractNumId w:val="7"/>
  </w:num>
  <w:num w:numId="7" w16cid:durableId="1014265459">
    <w:abstractNumId w:val="4"/>
  </w:num>
  <w:num w:numId="8" w16cid:durableId="1883904209">
    <w:abstractNumId w:val="23"/>
  </w:num>
  <w:num w:numId="9" w16cid:durableId="1291668054">
    <w:abstractNumId w:val="42"/>
  </w:num>
  <w:num w:numId="10" w16cid:durableId="356934687">
    <w:abstractNumId w:val="30"/>
  </w:num>
  <w:num w:numId="11" w16cid:durableId="1479761083">
    <w:abstractNumId w:val="41"/>
  </w:num>
  <w:num w:numId="12" w16cid:durableId="1098603970">
    <w:abstractNumId w:val="14"/>
  </w:num>
  <w:num w:numId="13" w16cid:durableId="314844353">
    <w:abstractNumId w:val="9"/>
  </w:num>
  <w:num w:numId="14" w16cid:durableId="1054474259">
    <w:abstractNumId w:val="21"/>
  </w:num>
  <w:num w:numId="15" w16cid:durableId="15280174">
    <w:abstractNumId w:val="6"/>
  </w:num>
  <w:num w:numId="16" w16cid:durableId="410085042">
    <w:abstractNumId w:val="37"/>
  </w:num>
  <w:num w:numId="17" w16cid:durableId="24411277">
    <w:abstractNumId w:val="46"/>
  </w:num>
  <w:num w:numId="18" w16cid:durableId="93088704">
    <w:abstractNumId w:val="29"/>
  </w:num>
  <w:num w:numId="19" w16cid:durableId="34892851">
    <w:abstractNumId w:val="36"/>
  </w:num>
  <w:num w:numId="20" w16cid:durableId="1020665063">
    <w:abstractNumId w:val="43"/>
  </w:num>
  <w:num w:numId="21" w16cid:durableId="335230989">
    <w:abstractNumId w:val="47"/>
  </w:num>
  <w:num w:numId="22" w16cid:durableId="214897558">
    <w:abstractNumId w:val="28"/>
  </w:num>
  <w:num w:numId="23" w16cid:durableId="145827066">
    <w:abstractNumId w:val="5"/>
  </w:num>
  <w:num w:numId="24" w16cid:durableId="1214198339">
    <w:abstractNumId w:val="35"/>
  </w:num>
  <w:num w:numId="25" w16cid:durableId="1631937403">
    <w:abstractNumId w:val="27"/>
  </w:num>
  <w:num w:numId="26" w16cid:durableId="817646077">
    <w:abstractNumId w:val="31"/>
  </w:num>
  <w:num w:numId="27" w16cid:durableId="1047946510">
    <w:abstractNumId w:val="16"/>
  </w:num>
  <w:num w:numId="28" w16cid:durableId="617417108">
    <w:abstractNumId w:val="17"/>
  </w:num>
  <w:num w:numId="29" w16cid:durableId="832840423">
    <w:abstractNumId w:val="32"/>
  </w:num>
  <w:num w:numId="30" w16cid:durableId="715852830">
    <w:abstractNumId w:val="33"/>
  </w:num>
  <w:num w:numId="31" w16cid:durableId="443891276">
    <w:abstractNumId w:val="38"/>
  </w:num>
  <w:num w:numId="32" w16cid:durableId="723337880">
    <w:abstractNumId w:val="26"/>
  </w:num>
  <w:num w:numId="33" w16cid:durableId="2114283592">
    <w:abstractNumId w:val="10"/>
  </w:num>
  <w:num w:numId="34" w16cid:durableId="1836528267">
    <w:abstractNumId w:val="0"/>
  </w:num>
  <w:num w:numId="35" w16cid:durableId="836266807">
    <w:abstractNumId w:val="39"/>
  </w:num>
  <w:num w:numId="36" w16cid:durableId="1757938630">
    <w:abstractNumId w:val="1"/>
  </w:num>
  <w:num w:numId="37" w16cid:durableId="1666126471">
    <w:abstractNumId w:val="2"/>
  </w:num>
  <w:num w:numId="38" w16cid:durableId="1837767490">
    <w:abstractNumId w:val="3"/>
  </w:num>
  <w:num w:numId="39" w16cid:durableId="1820075183">
    <w:abstractNumId w:val="12"/>
  </w:num>
  <w:num w:numId="40" w16cid:durableId="78600746">
    <w:abstractNumId w:val="8"/>
  </w:num>
  <w:num w:numId="41" w16cid:durableId="1050956568">
    <w:abstractNumId w:val="13"/>
  </w:num>
  <w:num w:numId="42" w16cid:durableId="2037732547">
    <w:abstractNumId w:val="20"/>
  </w:num>
  <w:num w:numId="43" w16cid:durableId="2108305060">
    <w:abstractNumId w:val="45"/>
  </w:num>
  <w:num w:numId="44" w16cid:durableId="210774288">
    <w:abstractNumId w:val="25"/>
  </w:num>
  <w:num w:numId="45" w16cid:durableId="157769389">
    <w:abstractNumId w:val="18"/>
  </w:num>
  <w:num w:numId="46" w16cid:durableId="609047608">
    <w:abstractNumId w:val="40"/>
  </w:num>
  <w:num w:numId="47" w16cid:durableId="492263052">
    <w:abstractNumId w:val="48"/>
  </w:num>
  <w:num w:numId="48" w16cid:durableId="1855345319">
    <w:abstractNumId w:val="24"/>
  </w:num>
  <w:num w:numId="49" w16cid:durableId="1493834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83"/>
    <w:rsid w:val="00002C2B"/>
    <w:rsid w:val="00006DF1"/>
    <w:rsid w:val="00007796"/>
    <w:rsid w:val="0001379E"/>
    <w:rsid w:val="00016F08"/>
    <w:rsid w:val="00017EAE"/>
    <w:rsid w:val="000218B0"/>
    <w:rsid w:val="00022DFF"/>
    <w:rsid w:val="00023834"/>
    <w:rsid w:val="00024235"/>
    <w:rsid w:val="00032760"/>
    <w:rsid w:val="00034AA9"/>
    <w:rsid w:val="00034B4C"/>
    <w:rsid w:val="00040B69"/>
    <w:rsid w:val="00040C74"/>
    <w:rsid w:val="0004173B"/>
    <w:rsid w:val="00050A9D"/>
    <w:rsid w:val="00057130"/>
    <w:rsid w:val="0006164E"/>
    <w:rsid w:val="00065E1A"/>
    <w:rsid w:val="0006663E"/>
    <w:rsid w:val="00067430"/>
    <w:rsid w:val="000676B2"/>
    <w:rsid w:val="00071763"/>
    <w:rsid w:val="000759E3"/>
    <w:rsid w:val="00076038"/>
    <w:rsid w:val="00076E2D"/>
    <w:rsid w:val="00080703"/>
    <w:rsid w:val="00083091"/>
    <w:rsid w:val="0008414F"/>
    <w:rsid w:val="00085424"/>
    <w:rsid w:val="00093211"/>
    <w:rsid w:val="0009416F"/>
    <w:rsid w:val="000960E3"/>
    <w:rsid w:val="00096C10"/>
    <w:rsid w:val="00097401"/>
    <w:rsid w:val="00097842"/>
    <w:rsid w:val="00097F53"/>
    <w:rsid w:val="000A29D8"/>
    <w:rsid w:val="000A621C"/>
    <w:rsid w:val="000B3182"/>
    <w:rsid w:val="000C0822"/>
    <w:rsid w:val="000C09E8"/>
    <w:rsid w:val="000C10A4"/>
    <w:rsid w:val="000D1CB2"/>
    <w:rsid w:val="000D2F72"/>
    <w:rsid w:val="000E296C"/>
    <w:rsid w:val="000E5093"/>
    <w:rsid w:val="000F065E"/>
    <w:rsid w:val="00103506"/>
    <w:rsid w:val="001048CD"/>
    <w:rsid w:val="00104F1C"/>
    <w:rsid w:val="001117A4"/>
    <w:rsid w:val="00121EED"/>
    <w:rsid w:val="00122773"/>
    <w:rsid w:val="00123BA7"/>
    <w:rsid w:val="0012604D"/>
    <w:rsid w:val="00130737"/>
    <w:rsid w:val="00132F64"/>
    <w:rsid w:val="00134FB7"/>
    <w:rsid w:val="001355D1"/>
    <w:rsid w:val="00137813"/>
    <w:rsid w:val="00140A1E"/>
    <w:rsid w:val="001415A7"/>
    <w:rsid w:val="00143530"/>
    <w:rsid w:val="0015298B"/>
    <w:rsid w:val="0016497D"/>
    <w:rsid w:val="0017328C"/>
    <w:rsid w:val="00177544"/>
    <w:rsid w:val="00181ADD"/>
    <w:rsid w:val="001874F5"/>
    <w:rsid w:val="001911A6"/>
    <w:rsid w:val="0019312F"/>
    <w:rsid w:val="001933C3"/>
    <w:rsid w:val="00195D6A"/>
    <w:rsid w:val="001A0E83"/>
    <w:rsid w:val="001B7AFF"/>
    <w:rsid w:val="001C3CCE"/>
    <w:rsid w:val="001C7675"/>
    <w:rsid w:val="001D0A93"/>
    <w:rsid w:val="001D2C07"/>
    <w:rsid w:val="001D7B7D"/>
    <w:rsid w:val="001E1736"/>
    <w:rsid w:val="001E5A5B"/>
    <w:rsid w:val="001F1814"/>
    <w:rsid w:val="001F2D91"/>
    <w:rsid w:val="001F461B"/>
    <w:rsid w:val="002042DA"/>
    <w:rsid w:val="00216A71"/>
    <w:rsid w:val="00222972"/>
    <w:rsid w:val="00226C49"/>
    <w:rsid w:val="00230073"/>
    <w:rsid w:val="00236193"/>
    <w:rsid w:val="00243066"/>
    <w:rsid w:val="002432FB"/>
    <w:rsid w:val="00244970"/>
    <w:rsid w:val="00250D0E"/>
    <w:rsid w:val="002528A8"/>
    <w:rsid w:val="00254F1C"/>
    <w:rsid w:val="002565E3"/>
    <w:rsid w:val="00257B1F"/>
    <w:rsid w:val="00270B40"/>
    <w:rsid w:val="0028003E"/>
    <w:rsid w:val="00290098"/>
    <w:rsid w:val="002941B8"/>
    <w:rsid w:val="002A1171"/>
    <w:rsid w:val="002A1945"/>
    <w:rsid w:val="002A1E6F"/>
    <w:rsid w:val="002A3C0D"/>
    <w:rsid w:val="002A6177"/>
    <w:rsid w:val="002B0C86"/>
    <w:rsid w:val="002C2D84"/>
    <w:rsid w:val="002C2DC1"/>
    <w:rsid w:val="002D07FA"/>
    <w:rsid w:val="002D121F"/>
    <w:rsid w:val="002D1FBD"/>
    <w:rsid w:val="002D5F97"/>
    <w:rsid w:val="002D6B7E"/>
    <w:rsid w:val="002D7533"/>
    <w:rsid w:val="002E2DAA"/>
    <w:rsid w:val="002F2BCF"/>
    <w:rsid w:val="002F6772"/>
    <w:rsid w:val="0030056E"/>
    <w:rsid w:val="00312403"/>
    <w:rsid w:val="003142C1"/>
    <w:rsid w:val="0032621F"/>
    <w:rsid w:val="00327DC2"/>
    <w:rsid w:val="003314EA"/>
    <w:rsid w:val="0034450F"/>
    <w:rsid w:val="003448B8"/>
    <w:rsid w:val="003462DC"/>
    <w:rsid w:val="00350551"/>
    <w:rsid w:val="00353877"/>
    <w:rsid w:val="00355194"/>
    <w:rsid w:val="00355921"/>
    <w:rsid w:val="00356CA6"/>
    <w:rsid w:val="003619F1"/>
    <w:rsid w:val="00362EE3"/>
    <w:rsid w:val="00363E24"/>
    <w:rsid w:val="00367E17"/>
    <w:rsid w:val="00375E83"/>
    <w:rsid w:val="00377199"/>
    <w:rsid w:val="003807FE"/>
    <w:rsid w:val="0038248D"/>
    <w:rsid w:val="00387874"/>
    <w:rsid w:val="003B0512"/>
    <w:rsid w:val="003B10D9"/>
    <w:rsid w:val="003B2214"/>
    <w:rsid w:val="003B71C7"/>
    <w:rsid w:val="003C1545"/>
    <w:rsid w:val="003C3C9C"/>
    <w:rsid w:val="003C6C87"/>
    <w:rsid w:val="003C70EC"/>
    <w:rsid w:val="003D77E3"/>
    <w:rsid w:val="003E030E"/>
    <w:rsid w:val="003E03EC"/>
    <w:rsid w:val="003E182C"/>
    <w:rsid w:val="003E3293"/>
    <w:rsid w:val="003E5659"/>
    <w:rsid w:val="003E5A6A"/>
    <w:rsid w:val="003E5DB0"/>
    <w:rsid w:val="003E74AB"/>
    <w:rsid w:val="003F21FB"/>
    <w:rsid w:val="003F4736"/>
    <w:rsid w:val="003F707F"/>
    <w:rsid w:val="004019D7"/>
    <w:rsid w:val="004123F7"/>
    <w:rsid w:val="0041289C"/>
    <w:rsid w:val="00423ABB"/>
    <w:rsid w:val="0042778C"/>
    <w:rsid w:val="00427D40"/>
    <w:rsid w:val="00432687"/>
    <w:rsid w:val="00442F34"/>
    <w:rsid w:val="00444684"/>
    <w:rsid w:val="00445CA6"/>
    <w:rsid w:val="00446C28"/>
    <w:rsid w:val="00457F7A"/>
    <w:rsid w:val="004602A3"/>
    <w:rsid w:val="00465756"/>
    <w:rsid w:val="00466DCB"/>
    <w:rsid w:val="0046734A"/>
    <w:rsid w:val="00467CFB"/>
    <w:rsid w:val="00470A5C"/>
    <w:rsid w:val="00470B37"/>
    <w:rsid w:val="0047590C"/>
    <w:rsid w:val="00475C8E"/>
    <w:rsid w:val="004A2BDF"/>
    <w:rsid w:val="004A2F4E"/>
    <w:rsid w:val="004B14FF"/>
    <w:rsid w:val="004B48C0"/>
    <w:rsid w:val="004B65CF"/>
    <w:rsid w:val="004B7351"/>
    <w:rsid w:val="004D1B4E"/>
    <w:rsid w:val="004D2669"/>
    <w:rsid w:val="004D42A7"/>
    <w:rsid w:val="004D5298"/>
    <w:rsid w:val="004E1A66"/>
    <w:rsid w:val="004E4193"/>
    <w:rsid w:val="004E4C1C"/>
    <w:rsid w:val="004F1882"/>
    <w:rsid w:val="004F5F12"/>
    <w:rsid w:val="004F71B3"/>
    <w:rsid w:val="0050178D"/>
    <w:rsid w:val="00501863"/>
    <w:rsid w:val="005024F6"/>
    <w:rsid w:val="00504DA1"/>
    <w:rsid w:val="00505CC5"/>
    <w:rsid w:val="00505DEC"/>
    <w:rsid w:val="00512DBD"/>
    <w:rsid w:val="005144B0"/>
    <w:rsid w:val="005161E4"/>
    <w:rsid w:val="00520BBA"/>
    <w:rsid w:val="005225E4"/>
    <w:rsid w:val="00522E0E"/>
    <w:rsid w:val="0052694B"/>
    <w:rsid w:val="00527378"/>
    <w:rsid w:val="0053596F"/>
    <w:rsid w:val="00535EF3"/>
    <w:rsid w:val="00546AE6"/>
    <w:rsid w:val="00546B3C"/>
    <w:rsid w:val="005547EC"/>
    <w:rsid w:val="0055490A"/>
    <w:rsid w:val="00556D92"/>
    <w:rsid w:val="00557AE3"/>
    <w:rsid w:val="005651BE"/>
    <w:rsid w:val="00567CBA"/>
    <w:rsid w:val="00567D39"/>
    <w:rsid w:val="00571D04"/>
    <w:rsid w:val="00572A0D"/>
    <w:rsid w:val="00572F59"/>
    <w:rsid w:val="00574630"/>
    <w:rsid w:val="00575CDC"/>
    <w:rsid w:val="00575F19"/>
    <w:rsid w:val="00576158"/>
    <w:rsid w:val="00576404"/>
    <w:rsid w:val="00580D5B"/>
    <w:rsid w:val="005821BB"/>
    <w:rsid w:val="005843ED"/>
    <w:rsid w:val="005901EA"/>
    <w:rsid w:val="0059259B"/>
    <w:rsid w:val="0059401E"/>
    <w:rsid w:val="00594DB7"/>
    <w:rsid w:val="00596DAA"/>
    <w:rsid w:val="00597331"/>
    <w:rsid w:val="005A2371"/>
    <w:rsid w:val="005A3E4A"/>
    <w:rsid w:val="005B00A0"/>
    <w:rsid w:val="005B1212"/>
    <w:rsid w:val="005C38B6"/>
    <w:rsid w:val="005C552E"/>
    <w:rsid w:val="005C7966"/>
    <w:rsid w:val="005D331C"/>
    <w:rsid w:val="005E279F"/>
    <w:rsid w:val="005E27EA"/>
    <w:rsid w:val="005F265E"/>
    <w:rsid w:val="005F7E89"/>
    <w:rsid w:val="00600502"/>
    <w:rsid w:val="00606BB2"/>
    <w:rsid w:val="00612D15"/>
    <w:rsid w:val="00613642"/>
    <w:rsid w:val="006229E1"/>
    <w:rsid w:val="00627709"/>
    <w:rsid w:val="00643F6F"/>
    <w:rsid w:val="00644881"/>
    <w:rsid w:val="00647D84"/>
    <w:rsid w:val="0066046D"/>
    <w:rsid w:val="00662A5C"/>
    <w:rsid w:val="0066716E"/>
    <w:rsid w:val="006728CC"/>
    <w:rsid w:val="006753E2"/>
    <w:rsid w:val="00676A52"/>
    <w:rsid w:val="00676F55"/>
    <w:rsid w:val="00682D73"/>
    <w:rsid w:val="006878E0"/>
    <w:rsid w:val="00687DE4"/>
    <w:rsid w:val="00690077"/>
    <w:rsid w:val="00696259"/>
    <w:rsid w:val="006A4A4F"/>
    <w:rsid w:val="006B0A18"/>
    <w:rsid w:val="006B1A5B"/>
    <w:rsid w:val="006B4EA0"/>
    <w:rsid w:val="006B5136"/>
    <w:rsid w:val="006C1BBC"/>
    <w:rsid w:val="006C3842"/>
    <w:rsid w:val="006C6E09"/>
    <w:rsid w:val="006D04AE"/>
    <w:rsid w:val="006D10B1"/>
    <w:rsid w:val="006D23AC"/>
    <w:rsid w:val="006D26C1"/>
    <w:rsid w:val="006D304F"/>
    <w:rsid w:val="006D36AB"/>
    <w:rsid w:val="006D6777"/>
    <w:rsid w:val="006D6E89"/>
    <w:rsid w:val="006D7ADA"/>
    <w:rsid w:val="006E0300"/>
    <w:rsid w:val="006E0EE0"/>
    <w:rsid w:val="006E2DF9"/>
    <w:rsid w:val="006E34FE"/>
    <w:rsid w:val="006E3962"/>
    <w:rsid w:val="006E522C"/>
    <w:rsid w:val="006F09A7"/>
    <w:rsid w:val="006F7DDE"/>
    <w:rsid w:val="00705FC7"/>
    <w:rsid w:val="007069EE"/>
    <w:rsid w:val="00707095"/>
    <w:rsid w:val="00707CF8"/>
    <w:rsid w:val="0071354A"/>
    <w:rsid w:val="00715E0B"/>
    <w:rsid w:val="0072115C"/>
    <w:rsid w:val="0072263A"/>
    <w:rsid w:val="0072480B"/>
    <w:rsid w:val="00724FA8"/>
    <w:rsid w:val="007258B7"/>
    <w:rsid w:val="00735FDA"/>
    <w:rsid w:val="00747198"/>
    <w:rsid w:val="0075173D"/>
    <w:rsid w:val="0075182A"/>
    <w:rsid w:val="0075384C"/>
    <w:rsid w:val="007565B9"/>
    <w:rsid w:val="00757A6E"/>
    <w:rsid w:val="00760F1B"/>
    <w:rsid w:val="00761523"/>
    <w:rsid w:val="007622C1"/>
    <w:rsid w:val="00763F7D"/>
    <w:rsid w:val="00764AFE"/>
    <w:rsid w:val="00766CCA"/>
    <w:rsid w:val="00767BDF"/>
    <w:rsid w:val="00767BEE"/>
    <w:rsid w:val="0077107A"/>
    <w:rsid w:val="00771669"/>
    <w:rsid w:val="007763AE"/>
    <w:rsid w:val="00781408"/>
    <w:rsid w:val="007817C3"/>
    <w:rsid w:val="00784B82"/>
    <w:rsid w:val="00785B60"/>
    <w:rsid w:val="0079170E"/>
    <w:rsid w:val="00792C6A"/>
    <w:rsid w:val="0079364D"/>
    <w:rsid w:val="007A42B1"/>
    <w:rsid w:val="007B3A6A"/>
    <w:rsid w:val="007C005E"/>
    <w:rsid w:val="007C2AB2"/>
    <w:rsid w:val="007D036C"/>
    <w:rsid w:val="007D152E"/>
    <w:rsid w:val="007E0674"/>
    <w:rsid w:val="007E24BC"/>
    <w:rsid w:val="007E3B77"/>
    <w:rsid w:val="007E5B98"/>
    <w:rsid w:val="007F6E13"/>
    <w:rsid w:val="00805B10"/>
    <w:rsid w:val="008114A6"/>
    <w:rsid w:val="00811C9E"/>
    <w:rsid w:val="00813D9B"/>
    <w:rsid w:val="00816598"/>
    <w:rsid w:val="0082322F"/>
    <w:rsid w:val="0082431E"/>
    <w:rsid w:val="00827D99"/>
    <w:rsid w:val="0083071A"/>
    <w:rsid w:val="00833C10"/>
    <w:rsid w:val="00836D39"/>
    <w:rsid w:val="00840202"/>
    <w:rsid w:val="0084229C"/>
    <w:rsid w:val="00844857"/>
    <w:rsid w:val="00844E07"/>
    <w:rsid w:val="008465C7"/>
    <w:rsid w:val="00850088"/>
    <w:rsid w:val="00852180"/>
    <w:rsid w:val="00862C49"/>
    <w:rsid w:val="008634EC"/>
    <w:rsid w:val="00872E3E"/>
    <w:rsid w:val="00873F74"/>
    <w:rsid w:val="008749AB"/>
    <w:rsid w:val="0087698D"/>
    <w:rsid w:val="00877E05"/>
    <w:rsid w:val="008804EF"/>
    <w:rsid w:val="00884D11"/>
    <w:rsid w:val="00894AE4"/>
    <w:rsid w:val="008A1115"/>
    <w:rsid w:val="008A1C8E"/>
    <w:rsid w:val="008A24E3"/>
    <w:rsid w:val="008A5B31"/>
    <w:rsid w:val="008B3D15"/>
    <w:rsid w:val="008B424B"/>
    <w:rsid w:val="008B4A8E"/>
    <w:rsid w:val="008B65CE"/>
    <w:rsid w:val="008C3083"/>
    <w:rsid w:val="008D5508"/>
    <w:rsid w:val="008D75DB"/>
    <w:rsid w:val="008E0283"/>
    <w:rsid w:val="008E1CB4"/>
    <w:rsid w:val="008E5C57"/>
    <w:rsid w:val="008F3D59"/>
    <w:rsid w:val="008F550C"/>
    <w:rsid w:val="008F6316"/>
    <w:rsid w:val="008F6EC0"/>
    <w:rsid w:val="008F71C0"/>
    <w:rsid w:val="008F7B64"/>
    <w:rsid w:val="00902466"/>
    <w:rsid w:val="0090511E"/>
    <w:rsid w:val="0090605D"/>
    <w:rsid w:val="0090796A"/>
    <w:rsid w:val="00907CD8"/>
    <w:rsid w:val="0091042B"/>
    <w:rsid w:val="0091069C"/>
    <w:rsid w:val="009146F0"/>
    <w:rsid w:val="009156A3"/>
    <w:rsid w:val="0091774C"/>
    <w:rsid w:val="00917F5F"/>
    <w:rsid w:val="00920ACE"/>
    <w:rsid w:val="00920BC1"/>
    <w:rsid w:val="00927786"/>
    <w:rsid w:val="00927EAD"/>
    <w:rsid w:val="00934597"/>
    <w:rsid w:val="00936E2E"/>
    <w:rsid w:val="00940DBB"/>
    <w:rsid w:val="00941FE3"/>
    <w:rsid w:val="0094255A"/>
    <w:rsid w:val="009508BE"/>
    <w:rsid w:val="00955054"/>
    <w:rsid w:val="009639F8"/>
    <w:rsid w:val="00966640"/>
    <w:rsid w:val="00966726"/>
    <w:rsid w:val="00967DF1"/>
    <w:rsid w:val="00973E3F"/>
    <w:rsid w:val="00974AB3"/>
    <w:rsid w:val="00981FE6"/>
    <w:rsid w:val="00982591"/>
    <w:rsid w:val="009825C3"/>
    <w:rsid w:val="00987A5C"/>
    <w:rsid w:val="009903CA"/>
    <w:rsid w:val="00991B53"/>
    <w:rsid w:val="00991E75"/>
    <w:rsid w:val="00993260"/>
    <w:rsid w:val="0099642D"/>
    <w:rsid w:val="009A2872"/>
    <w:rsid w:val="009A2CF9"/>
    <w:rsid w:val="009A36A3"/>
    <w:rsid w:val="009A68D8"/>
    <w:rsid w:val="009B2951"/>
    <w:rsid w:val="009B4B72"/>
    <w:rsid w:val="009C0551"/>
    <w:rsid w:val="009C171F"/>
    <w:rsid w:val="009C25DC"/>
    <w:rsid w:val="009C2F5E"/>
    <w:rsid w:val="009C7CA5"/>
    <w:rsid w:val="009D20DB"/>
    <w:rsid w:val="009D327B"/>
    <w:rsid w:val="009D33E4"/>
    <w:rsid w:val="009E295C"/>
    <w:rsid w:val="009E6E92"/>
    <w:rsid w:val="009F017F"/>
    <w:rsid w:val="00A00205"/>
    <w:rsid w:val="00A01777"/>
    <w:rsid w:val="00A07624"/>
    <w:rsid w:val="00A10B95"/>
    <w:rsid w:val="00A132CA"/>
    <w:rsid w:val="00A134B2"/>
    <w:rsid w:val="00A146CE"/>
    <w:rsid w:val="00A14C09"/>
    <w:rsid w:val="00A1622B"/>
    <w:rsid w:val="00A210BB"/>
    <w:rsid w:val="00A233F7"/>
    <w:rsid w:val="00A2450B"/>
    <w:rsid w:val="00A2709B"/>
    <w:rsid w:val="00A41D75"/>
    <w:rsid w:val="00A423D9"/>
    <w:rsid w:val="00A42C52"/>
    <w:rsid w:val="00A4445C"/>
    <w:rsid w:val="00A47973"/>
    <w:rsid w:val="00A505E0"/>
    <w:rsid w:val="00A52FB4"/>
    <w:rsid w:val="00A530C6"/>
    <w:rsid w:val="00A54601"/>
    <w:rsid w:val="00A547D1"/>
    <w:rsid w:val="00A563E4"/>
    <w:rsid w:val="00A76FE9"/>
    <w:rsid w:val="00A80E03"/>
    <w:rsid w:val="00A815BC"/>
    <w:rsid w:val="00A8269F"/>
    <w:rsid w:val="00A82A04"/>
    <w:rsid w:val="00A85415"/>
    <w:rsid w:val="00A86DFE"/>
    <w:rsid w:val="00A879C7"/>
    <w:rsid w:val="00A91148"/>
    <w:rsid w:val="00A923F8"/>
    <w:rsid w:val="00A925F8"/>
    <w:rsid w:val="00A9632C"/>
    <w:rsid w:val="00A96E20"/>
    <w:rsid w:val="00A97F73"/>
    <w:rsid w:val="00AA21CA"/>
    <w:rsid w:val="00AA4E5E"/>
    <w:rsid w:val="00AA5D70"/>
    <w:rsid w:val="00AB2F22"/>
    <w:rsid w:val="00AC1D64"/>
    <w:rsid w:val="00AD030E"/>
    <w:rsid w:val="00AD114D"/>
    <w:rsid w:val="00AD5753"/>
    <w:rsid w:val="00AE08EC"/>
    <w:rsid w:val="00AE2193"/>
    <w:rsid w:val="00AE22B3"/>
    <w:rsid w:val="00AE4EDD"/>
    <w:rsid w:val="00AE6909"/>
    <w:rsid w:val="00AF3A7E"/>
    <w:rsid w:val="00B07A3A"/>
    <w:rsid w:val="00B147B7"/>
    <w:rsid w:val="00B16A7E"/>
    <w:rsid w:val="00B24E37"/>
    <w:rsid w:val="00B260C9"/>
    <w:rsid w:val="00B30838"/>
    <w:rsid w:val="00B33129"/>
    <w:rsid w:val="00B400A2"/>
    <w:rsid w:val="00B438FF"/>
    <w:rsid w:val="00B44498"/>
    <w:rsid w:val="00B524F6"/>
    <w:rsid w:val="00B53D68"/>
    <w:rsid w:val="00B55408"/>
    <w:rsid w:val="00B57CFC"/>
    <w:rsid w:val="00B67051"/>
    <w:rsid w:val="00B671C3"/>
    <w:rsid w:val="00B708DE"/>
    <w:rsid w:val="00B70D99"/>
    <w:rsid w:val="00B70FD2"/>
    <w:rsid w:val="00B7106C"/>
    <w:rsid w:val="00B715F0"/>
    <w:rsid w:val="00B75EB8"/>
    <w:rsid w:val="00B808EE"/>
    <w:rsid w:val="00B85200"/>
    <w:rsid w:val="00B966F0"/>
    <w:rsid w:val="00BA2D5F"/>
    <w:rsid w:val="00BA517D"/>
    <w:rsid w:val="00BB52E4"/>
    <w:rsid w:val="00BB6244"/>
    <w:rsid w:val="00BC1B49"/>
    <w:rsid w:val="00BC222D"/>
    <w:rsid w:val="00BD3CFC"/>
    <w:rsid w:val="00BD5C2E"/>
    <w:rsid w:val="00BD7BE3"/>
    <w:rsid w:val="00BE54F3"/>
    <w:rsid w:val="00BE55DA"/>
    <w:rsid w:val="00BE7FF7"/>
    <w:rsid w:val="00BF0113"/>
    <w:rsid w:val="00BF0EA5"/>
    <w:rsid w:val="00BF581D"/>
    <w:rsid w:val="00BF5C88"/>
    <w:rsid w:val="00C002F3"/>
    <w:rsid w:val="00C07EEB"/>
    <w:rsid w:val="00C11BE1"/>
    <w:rsid w:val="00C15BA6"/>
    <w:rsid w:val="00C17328"/>
    <w:rsid w:val="00C17A4F"/>
    <w:rsid w:val="00C2319B"/>
    <w:rsid w:val="00C2397B"/>
    <w:rsid w:val="00C2469E"/>
    <w:rsid w:val="00C257B4"/>
    <w:rsid w:val="00C303C2"/>
    <w:rsid w:val="00C30C35"/>
    <w:rsid w:val="00C348CE"/>
    <w:rsid w:val="00C358A8"/>
    <w:rsid w:val="00C440E4"/>
    <w:rsid w:val="00C4485D"/>
    <w:rsid w:val="00C50657"/>
    <w:rsid w:val="00C62696"/>
    <w:rsid w:val="00C63BA1"/>
    <w:rsid w:val="00C72415"/>
    <w:rsid w:val="00C77660"/>
    <w:rsid w:val="00C819BE"/>
    <w:rsid w:val="00C85FA8"/>
    <w:rsid w:val="00C95318"/>
    <w:rsid w:val="00C96AEB"/>
    <w:rsid w:val="00CA1B1C"/>
    <w:rsid w:val="00CB4691"/>
    <w:rsid w:val="00CC5958"/>
    <w:rsid w:val="00CC7CA0"/>
    <w:rsid w:val="00CD4F04"/>
    <w:rsid w:val="00CD6D10"/>
    <w:rsid w:val="00CE1641"/>
    <w:rsid w:val="00CE17CF"/>
    <w:rsid w:val="00CE3559"/>
    <w:rsid w:val="00CE3681"/>
    <w:rsid w:val="00CE3BE2"/>
    <w:rsid w:val="00CE450F"/>
    <w:rsid w:val="00CF2EEB"/>
    <w:rsid w:val="00CF37ED"/>
    <w:rsid w:val="00CF552D"/>
    <w:rsid w:val="00CF5B98"/>
    <w:rsid w:val="00D005FD"/>
    <w:rsid w:val="00D00A7D"/>
    <w:rsid w:val="00D049D6"/>
    <w:rsid w:val="00D05E91"/>
    <w:rsid w:val="00D140E1"/>
    <w:rsid w:val="00D34BB2"/>
    <w:rsid w:val="00D35A69"/>
    <w:rsid w:val="00D41BA2"/>
    <w:rsid w:val="00D41BEA"/>
    <w:rsid w:val="00D44301"/>
    <w:rsid w:val="00D4527C"/>
    <w:rsid w:val="00D4698C"/>
    <w:rsid w:val="00D51008"/>
    <w:rsid w:val="00D522A6"/>
    <w:rsid w:val="00D54555"/>
    <w:rsid w:val="00D55020"/>
    <w:rsid w:val="00D61399"/>
    <w:rsid w:val="00D6173F"/>
    <w:rsid w:val="00D626CE"/>
    <w:rsid w:val="00D632A8"/>
    <w:rsid w:val="00D63C4B"/>
    <w:rsid w:val="00D65D90"/>
    <w:rsid w:val="00D65F73"/>
    <w:rsid w:val="00D7088A"/>
    <w:rsid w:val="00D71035"/>
    <w:rsid w:val="00D72AE5"/>
    <w:rsid w:val="00D73862"/>
    <w:rsid w:val="00D7517D"/>
    <w:rsid w:val="00D77F1A"/>
    <w:rsid w:val="00D8384A"/>
    <w:rsid w:val="00D8397B"/>
    <w:rsid w:val="00D83BDB"/>
    <w:rsid w:val="00D84513"/>
    <w:rsid w:val="00D8565F"/>
    <w:rsid w:val="00D93560"/>
    <w:rsid w:val="00DA10AB"/>
    <w:rsid w:val="00DA7B40"/>
    <w:rsid w:val="00DB0504"/>
    <w:rsid w:val="00DB574C"/>
    <w:rsid w:val="00DC2704"/>
    <w:rsid w:val="00DD233A"/>
    <w:rsid w:val="00DD305A"/>
    <w:rsid w:val="00DD37EF"/>
    <w:rsid w:val="00DE0377"/>
    <w:rsid w:val="00DE449A"/>
    <w:rsid w:val="00DF1A27"/>
    <w:rsid w:val="00DF6254"/>
    <w:rsid w:val="00DF67F4"/>
    <w:rsid w:val="00E056B4"/>
    <w:rsid w:val="00E05E4C"/>
    <w:rsid w:val="00E06402"/>
    <w:rsid w:val="00E130B4"/>
    <w:rsid w:val="00E142A9"/>
    <w:rsid w:val="00E145B9"/>
    <w:rsid w:val="00E15B12"/>
    <w:rsid w:val="00E246A3"/>
    <w:rsid w:val="00E27DE6"/>
    <w:rsid w:val="00E33A96"/>
    <w:rsid w:val="00E34827"/>
    <w:rsid w:val="00E355DE"/>
    <w:rsid w:val="00E4367D"/>
    <w:rsid w:val="00E4780A"/>
    <w:rsid w:val="00E5228B"/>
    <w:rsid w:val="00E54F9B"/>
    <w:rsid w:val="00E55F41"/>
    <w:rsid w:val="00E56FAA"/>
    <w:rsid w:val="00E61E15"/>
    <w:rsid w:val="00E61EEB"/>
    <w:rsid w:val="00E64051"/>
    <w:rsid w:val="00E67AAD"/>
    <w:rsid w:val="00E75388"/>
    <w:rsid w:val="00E81FCC"/>
    <w:rsid w:val="00E82825"/>
    <w:rsid w:val="00E82FD5"/>
    <w:rsid w:val="00E8327C"/>
    <w:rsid w:val="00E83FB1"/>
    <w:rsid w:val="00E854D9"/>
    <w:rsid w:val="00E910EE"/>
    <w:rsid w:val="00E94BDE"/>
    <w:rsid w:val="00E95EB3"/>
    <w:rsid w:val="00EA00E2"/>
    <w:rsid w:val="00EA061A"/>
    <w:rsid w:val="00EA16C7"/>
    <w:rsid w:val="00EA1F34"/>
    <w:rsid w:val="00EA23A4"/>
    <w:rsid w:val="00EA2963"/>
    <w:rsid w:val="00EA3579"/>
    <w:rsid w:val="00EA4391"/>
    <w:rsid w:val="00EA72F0"/>
    <w:rsid w:val="00EB596A"/>
    <w:rsid w:val="00EB5B5E"/>
    <w:rsid w:val="00EC0DC8"/>
    <w:rsid w:val="00EC0EE1"/>
    <w:rsid w:val="00EC30DA"/>
    <w:rsid w:val="00EC7964"/>
    <w:rsid w:val="00EC7C13"/>
    <w:rsid w:val="00ED3C9E"/>
    <w:rsid w:val="00EE2773"/>
    <w:rsid w:val="00EE4154"/>
    <w:rsid w:val="00EE5F4E"/>
    <w:rsid w:val="00EF0123"/>
    <w:rsid w:val="00EF0D0F"/>
    <w:rsid w:val="00EF10EE"/>
    <w:rsid w:val="00EF1BE5"/>
    <w:rsid w:val="00EF2520"/>
    <w:rsid w:val="00EF255B"/>
    <w:rsid w:val="00EF6CC7"/>
    <w:rsid w:val="00F01393"/>
    <w:rsid w:val="00F032BA"/>
    <w:rsid w:val="00F0407C"/>
    <w:rsid w:val="00F105F2"/>
    <w:rsid w:val="00F14D72"/>
    <w:rsid w:val="00F15C28"/>
    <w:rsid w:val="00F16003"/>
    <w:rsid w:val="00F23859"/>
    <w:rsid w:val="00F32EFB"/>
    <w:rsid w:val="00F34513"/>
    <w:rsid w:val="00F35815"/>
    <w:rsid w:val="00F36623"/>
    <w:rsid w:val="00F373FE"/>
    <w:rsid w:val="00F41A76"/>
    <w:rsid w:val="00F42D18"/>
    <w:rsid w:val="00F43A0D"/>
    <w:rsid w:val="00F46D73"/>
    <w:rsid w:val="00F46E64"/>
    <w:rsid w:val="00F539F4"/>
    <w:rsid w:val="00F571DF"/>
    <w:rsid w:val="00F57323"/>
    <w:rsid w:val="00F635D8"/>
    <w:rsid w:val="00F65B67"/>
    <w:rsid w:val="00F65DFD"/>
    <w:rsid w:val="00F6740B"/>
    <w:rsid w:val="00F723A1"/>
    <w:rsid w:val="00F73F0E"/>
    <w:rsid w:val="00F818D6"/>
    <w:rsid w:val="00F81D4C"/>
    <w:rsid w:val="00F83A41"/>
    <w:rsid w:val="00F847BD"/>
    <w:rsid w:val="00F91E32"/>
    <w:rsid w:val="00F92217"/>
    <w:rsid w:val="00F95E33"/>
    <w:rsid w:val="00FA0AC6"/>
    <w:rsid w:val="00FA6044"/>
    <w:rsid w:val="00FA60D9"/>
    <w:rsid w:val="00FB5355"/>
    <w:rsid w:val="00FB5C09"/>
    <w:rsid w:val="00FC17ED"/>
    <w:rsid w:val="00FD0579"/>
    <w:rsid w:val="00FD7558"/>
    <w:rsid w:val="00FE28C2"/>
    <w:rsid w:val="00FE5FC2"/>
    <w:rsid w:val="00FE614B"/>
    <w:rsid w:val="00FE7B7B"/>
    <w:rsid w:val="00FF1B23"/>
    <w:rsid w:val="00FF5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F47BC"/>
  <w15:chartTrackingRefBased/>
  <w15:docId w15:val="{29C0250F-8424-47DF-9170-9D3929E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3"/>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72415"/>
    <w:rPr>
      <w:sz w:val="24"/>
      <w:szCs w:val="24"/>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ind w:right="170"/>
      <w:jc w:val="both"/>
      <w:outlineLvl w:val="1"/>
    </w:pPr>
    <w:rPr>
      <w:b/>
      <w:sz w:val="28"/>
    </w:rPr>
  </w:style>
  <w:style w:type="paragraph" w:styleId="berschrift3">
    <w:name w:val="heading 3"/>
    <w:basedOn w:val="Standard"/>
    <w:next w:val="Standard"/>
    <w:qFormat/>
    <w:pPr>
      <w:keepNext/>
      <w:outlineLvl w:val="2"/>
    </w:pPr>
    <w:rPr>
      <w:u w:val="single"/>
      <w:lang w:val="en-GB"/>
    </w:rPr>
  </w:style>
  <w:style w:type="paragraph" w:styleId="berschrift5">
    <w:name w:val="heading 5"/>
    <w:basedOn w:val="Standard"/>
    <w:next w:val="Standard"/>
    <w:link w:val="berschrift5Zchn"/>
    <w:qFormat/>
    <w:rsid w:val="0035519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Zwischenberschrift">
    <w:name w:val="Zwischenüberschrift"/>
    <w:basedOn w:val="Standard"/>
    <w:next w:val="Standard"/>
    <w:pPr>
      <w:keepNext/>
      <w:tabs>
        <w:tab w:val="left" w:pos="1134"/>
      </w:tabs>
    </w:pPr>
    <w:rPr>
      <w:caps/>
    </w:rPr>
  </w:style>
  <w:style w:type="paragraph" w:styleId="Textkrper">
    <w:name w:val="Body Text"/>
    <w:basedOn w:val="Standard"/>
    <w:pPr>
      <w:ind w:right="-284"/>
    </w:pPr>
  </w:style>
  <w:style w:type="paragraph" w:styleId="Blocktext">
    <w:name w:val="Block Text"/>
    <w:basedOn w:val="Standard"/>
    <w:pPr>
      <w:ind w:left="567" w:right="-141"/>
    </w:pPr>
  </w:style>
  <w:style w:type="paragraph" w:styleId="Textkrper2">
    <w:name w:val="Body Text 2"/>
    <w:basedOn w:val="Standard"/>
    <w:pPr>
      <w:jc w:val="both"/>
    </w:pPr>
    <w:rPr>
      <w:b/>
    </w:rPr>
  </w:style>
  <w:style w:type="paragraph" w:styleId="Textkrper3">
    <w:name w:val="Body Text 3"/>
    <w:basedOn w:val="Standard"/>
    <w:pPr>
      <w:jc w:val="both"/>
    </w:pPr>
  </w:style>
  <w:style w:type="character" w:styleId="Seitenzahl">
    <w:name w:val="page number"/>
    <w:basedOn w:val="Absatz-Standardschriftart"/>
  </w:style>
  <w:style w:type="paragraph" w:styleId="Textkrper-Zeileneinzug">
    <w:name w:val="Body Text Indent"/>
    <w:basedOn w:val="Standard"/>
    <w:pPr>
      <w:ind w:left="720"/>
    </w:p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paragraph" w:customStyle="1" w:styleId="pagetitle">
    <w:name w:val="pagetitle"/>
    <w:basedOn w:val="Standard"/>
    <w:pPr>
      <w:spacing w:before="100" w:beforeAutospacing="1" w:after="100" w:afterAutospacing="1"/>
    </w:pPr>
    <w:rPr>
      <w:rFonts w:cs="Arial"/>
      <w:b/>
      <w:bCs/>
      <w:color w:val="990033"/>
      <w:sz w:val="27"/>
      <w:szCs w:val="27"/>
    </w:rPr>
  </w:style>
  <w:style w:type="paragraph" w:customStyle="1" w:styleId="style1">
    <w:name w:val="style1"/>
    <w:basedOn w:val="Standard"/>
    <w:pPr>
      <w:spacing w:before="100" w:beforeAutospacing="1" w:after="100" w:afterAutospacing="1"/>
    </w:pPr>
    <w:rPr>
      <w:sz w:val="17"/>
      <w:szCs w:val="17"/>
    </w:rPr>
  </w:style>
  <w:style w:type="character" w:styleId="Fett">
    <w:name w:val="Strong"/>
    <w:uiPriority w:val="22"/>
    <w:qFormat/>
    <w:rPr>
      <w:b/>
      <w:bCs/>
    </w:rPr>
  </w:style>
  <w:style w:type="character" w:styleId="Hyperlink">
    <w:name w:val="Hyperlink"/>
    <w:rPr>
      <w:rFonts w:ascii="Arial" w:hAnsi="Arial" w:cs="Arial" w:hint="default"/>
      <w:b w:val="0"/>
      <w:bCs w:val="0"/>
      <w:color w:val="006600"/>
      <w:sz w:val="20"/>
      <w:szCs w:val="20"/>
      <w:u w:val="single"/>
    </w:rPr>
  </w:style>
  <w:style w:type="paragraph" w:customStyle="1" w:styleId="main">
    <w:name w:val="main"/>
    <w:basedOn w:val="Standard"/>
    <w:pPr>
      <w:spacing w:before="100" w:beforeAutospacing="1" w:after="100" w:afterAutospacing="1"/>
    </w:pPr>
    <w:rPr>
      <w:rFonts w:cs="Arial"/>
      <w:color w:val="333333"/>
    </w:rPr>
  </w:style>
  <w:style w:type="character" w:customStyle="1" w:styleId="subheading">
    <w:name w:val="subheading"/>
    <w:basedOn w:val="Absatz-Standardschriftart"/>
  </w:style>
  <w:style w:type="character" w:customStyle="1" w:styleId="heading3">
    <w:name w:val="heading3"/>
    <w:basedOn w:val="Absatz-Standardschriftart"/>
  </w:style>
  <w:style w:type="paragraph" w:customStyle="1" w:styleId="style3">
    <w:name w:val="style3"/>
    <w:basedOn w:val="Standard"/>
    <w:pPr>
      <w:spacing w:before="100" w:beforeAutospacing="1" w:after="100" w:afterAutospacing="1"/>
    </w:pPr>
    <w:rPr>
      <w:color w:val="000000"/>
    </w:rPr>
  </w:style>
  <w:style w:type="character" w:customStyle="1" w:styleId="analysencontent">
    <w:name w:val="analysen_content"/>
    <w:rsid w:val="003C3C9C"/>
  </w:style>
  <w:style w:type="character" w:customStyle="1" w:styleId="vm-hook">
    <w:name w:val="vm-hook"/>
    <w:rsid w:val="003448B8"/>
  </w:style>
  <w:style w:type="paragraph" w:customStyle="1" w:styleId="MittlereListe2-Akzent41">
    <w:name w:val="Mittlere Liste 2 - Akzent 41"/>
    <w:basedOn w:val="Standard"/>
    <w:uiPriority w:val="99"/>
    <w:qFormat/>
    <w:rsid w:val="00DA10AB"/>
    <w:pPr>
      <w:spacing w:after="200" w:line="276" w:lineRule="auto"/>
      <w:ind w:left="720"/>
      <w:contextualSpacing/>
    </w:pPr>
    <w:rPr>
      <w:rFonts w:ascii="Calibri" w:hAnsi="Calibri"/>
      <w:sz w:val="22"/>
      <w:szCs w:val="22"/>
    </w:rPr>
  </w:style>
  <w:style w:type="paragraph" w:customStyle="1" w:styleId="bodytext">
    <w:name w:val="bodytext"/>
    <w:basedOn w:val="Standard"/>
    <w:rsid w:val="00DA10AB"/>
    <w:pPr>
      <w:spacing w:before="100" w:beforeAutospacing="1" w:after="100" w:afterAutospacing="1"/>
    </w:pPr>
  </w:style>
  <w:style w:type="character" w:styleId="Kommentarzeichen">
    <w:name w:val="annotation reference"/>
    <w:uiPriority w:val="99"/>
    <w:unhideWhenUsed/>
    <w:rsid w:val="00DA10AB"/>
    <w:rPr>
      <w:sz w:val="16"/>
      <w:szCs w:val="16"/>
    </w:rPr>
  </w:style>
  <w:style w:type="paragraph" w:styleId="Kommentartext">
    <w:name w:val="annotation text"/>
    <w:basedOn w:val="Standard"/>
    <w:link w:val="KommentartextZchn"/>
    <w:uiPriority w:val="99"/>
    <w:unhideWhenUsed/>
    <w:rsid w:val="00DA10AB"/>
    <w:pPr>
      <w:spacing w:after="200"/>
    </w:pPr>
    <w:rPr>
      <w:rFonts w:ascii="Calibri" w:hAnsi="Calibri"/>
    </w:rPr>
  </w:style>
  <w:style w:type="character" w:customStyle="1" w:styleId="KommentartextZchn">
    <w:name w:val="Kommentartext Zchn"/>
    <w:link w:val="Kommentartext"/>
    <w:uiPriority w:val="99"/>
    <w:rsid w:val="00DA10AB"/>
    <w:rPr>
      <w:rFonts w:ascii="Calibri" w:hAnsi="Calibri"/>
    </w:rPr>
  </w:style>
  <w:style w:type="paragraph" w:customStyle="1" w:styleId="Default">
    <w:name w:val="Default"/>
    <w:rsid w:val="00E34827"/>
    <w:pPr>
      <w:autoSpaceDE w:val="0"/>
      <w:autoSpaceDN w:val="0"/>
      <w:adjustRightInd w:val="0"/>
    </w:pPr>
    <w:rPr>
      <w:rFonts w:ascii="Arial" w:hAnsi="Arial" w:cs="Arial"/>
      <w:color w:val="000000"/>
      <w:sz w:val="24"/>
      <w:szCs w:val="24"/>
      <w:lang w:eastAsia="en-US"/>
    </w:rPr>
  </w:style>
  <w:style w:type="paragraph" w:styleId="Funotentext">
    <w:name w:val="footnote text"/>
    <w:basedOn w:val="Standard"/>
    <w:link w:val="FunotentextZchn"/>
    <w:uiPriority w:val="99"/>
    <w:rsid w:val="00E34827"/>
    <w:pPr>
      <w:spacing w:after="200" w:line="276" w:lineRule="auto"/>
    </w:pPr>
    <w:rPr>
      <w:rFonts w:ascii="Calibri" w:hAnsi="Calibri"/>
      <w:lang w:eastAsia="en-US"/>
    </w:rPr>
  </w:style>
  <w:style w:type="character" w:customStyle="1" w:styleId="FunotentextZchn">
    <w:name w:val="Fußnotentext Zchn"/>
    <w:link w:val="Funotentext"/>
    <w:uiPriority w:val="99"/>
    <w:rsid w:val="00E34827"/>
    <w:rPr>
      <w:rFonts w:ascii="Calibri" w:hAnsi="Calibri"/>
      <w:lang w:eastAsia="en-US"/>
    </w:rPr>
  </w:style>
  <w:style w:type="character" w:styleId="Funotenzeichen">
    <w:name w:val="footnote reference"/>
    <w:uiPriority w:val="99"/>
    <w:rsid w:val="00E34827"/>
    <w:rPr>
      <w:rFonts w:cs="Times New Roman"/>
      <w:vertAlign w:val="superscript"/>
    </w:rPr>
  </w:style>
  <w:style w:type="character" w:customStyle="1" w:styleId="KopfzeileZchn">
    <w:name w:val="Kopfzeile Zchn"/>
    <w:link w:val="Kopfzeile"/>
    <w:uiPriority w:val="99"/>
    <w:locked/>
    <w:rsid w:val="00E34827"/>
    <w:rPr>
      <w:rFonts w:ascii="Arial" w:hAnsi="Arial"/>
    </w:rPr>
  </w:style>
  <w:style w:type="character" w:styleId="HTMLAkronym">
    <w:name w:val="HTML Acronym"/>
    <w:uiPriority w:val="99"/>
    <w:unhideWhenUsed/>
    <w:rsid w:val="00AA5D70"/>
  </w:style>
  <w:style w:type="character" w:styleId="Hervorhebung">
    <w:name w:val="Emphasis"/>
    <w:uiPriority w:val="20"/>
    <w:qFormat/>
    <w:rsid w:val="00016F08"/>
    <w:rPr>
      <w:i/>
      <w:iCs/>
    </w:rPr>
  </w:style>
  <w:style w:type="character" w:customStyle="1" w:styleId="apple-converted-space">
    <w:name w:val="apple-converted-space"/>
    <w:rsid w:val="00016F08"/>
  </w:style>
  <w:style w:type="paragraph" w:customStyle="1" w:styleId="p1">
    <w:name w:val="p1"/>
    <w:basedOn w:val="Standard"/>
    <w:rsid w:val="005B1212"/>
    <w:rPr>
      <w:rFonts w:ascii="Helvetica" w:eastAsia="Calibri" w:hAnsi="Helvetica"/>
      <w:sz w:val="12"/>
      <w:szCs w:val="12"/>
    </w:rPr>
  </w:style>
  <w:style w:type="paragraph" w:customStyle="1" w:styleId="p2">
    <w:name w:val="p2"/>
    <w:basedOn w:val="Standard"/>
    <w:rsid w:val="005B1212"/>
    <w:rPr>
      <w:rFonts w:ascii="Helvetica" w:eastAsia="Calibri" w:hAnsi="Helvetica"/>
      <w:sz w:val="14"/>
      <w:szCs w:val="14"/>
    </w:rPr>
  </w:style>
  <w:style w:type="paragraph" w:customStyle="1" w:styleId="FarbigeSchattierung-Akzent31">
    <w:name w:val="Farbige Schattierung - Akzent 31"/>
    <w:basedOn w:val="Standard"/>
    <w:uiPriority w:val="34"/>
    <w:qFormat/>
    <w:rsid w:val="005B1212"/>
    <w:pPr>
      <w:spacing w:after="200" w:line="276" w:lineRule="auto"/>
      <w:ind w:left="720"/>
      <w:contextualSpacing/>
    </w:pPr>
    <w:rPr>
      <w:rFonts w:ascii="Calibri" w:eastAsia="Calibri" w:hAnsi="Calibri"/>
      <w:sz w:val="22"/>
      <w:szCs w:val="22"/>
      <w:lang w:eastAsia="en-US"/>
    </w:rPr>
  </w:style>
  <w:style w:type="character" w:styleId="BesuchterLink">
    <w:name w:val="FollowedHyperlink"/>
    <w:rsid w:val="00DF6254"/>
    <w:rPr>
      <w:color w:val="954F72"/>
      <w:u w:val="single"/>
    </w:rPr>
  </w:style>
  <w:style w:type="table" w:styleId="Tabellenraster">
    <w:name w:val="Table Grid"/>
    <w:basedOn w:val="NormaleTabelle"/>
    <w:uiPriority w:val="39"/>
    <w:rsid w:val="00884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3">
    <w:name w:val="Medium Grid 1 Accent 3"/>
    <w:basedOn w:val="NormaleTabelle"/>
    <w:uiPriority w:val="63"/>
    <w:rsid w:val="00884D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llesRaster-Akzent31">
    <w:name w:val="Helles Raster - Akzent 31"/>
    <w:basedOn w:val="Standard"/>
    <w:uiPriority w:val="34"/>
    <w:qFormat/>
    <w:rsid w:val="00907CD8"/>
    <w:pPr>
      <w:spacing w:after="160" w:line="259" w:lineRule="auto"/>
      <w:ind w:left="720"/>
      <w:contextualSpacing/>
    </w:pPr>
    <w:rPr>
      <w:rFonts w:ascii="Calibri" w:eastAsia="Calibri" w:hAnsi="Calibri"/>
      <w:sz w:val="22"/>
      <w:szCs w:val="22"/>
      <w:lang w:eastAsia="en-US"/>
    </w:rPr>
  </w:style>
  <w:style w:type="character" w:customStyle="1" w:styleId="st">
    <w:name w:val="st"/>
    <w:rsid w:val="0072480B"/>
  </w:style>
  <w:style w:type="character" w:customStyle="1" w:styleId="mw-headline">
    <w:name w:val="mw-headline"/>
    <w:rsid w:val="00085424"/>
  </w:style>
  <w:style w:type="character" w:customStyle="1" w:styleId="berschrift5Zchn">
    <w:name w:val="Überschrift 5 Zchn"/>
    <w:link w:val="berschrift5"/>
    <w:semiHidden/>
    <w:rsid w:val="00355194"/>
    <w:rPr>
      <w:rFonts w:ascii="Calibri" w:eastAsia="Times New Roman" w:hAnsi="Calibri" w:cs="Times New Roman"/>
      <w:b/>
      <w:bCs/>
      <w:i/>
      <w:iCs/>
      <w:sz w:val="26"/>
      <w:szCs w:val="26"/>
    </w:rPr>
  </w:style>
  <w:style w:type="paragraph" w:customStyle="1" w:styleId="Blocksatz">
    <w:name w:val="Blocksatz"/>
    <w:basedOn w:val="Standard"/>
    <w:link w:val="BlocksatzZchn"/>
    <w:qFormat/>
    <w:rsid w:val="00065E1A"/>
    <w:pPr>
      <w:jc w:val="both"/>
    </w:pPr>
    <w:rPr>
      <w:rFonts w:ascii="Calibri" w:eastAsia="Calibri" w:hAnsi="Calibri" w:cs="Arial"/>
      <w:szCs w:val="22"/>
      <w:lang w:eastAsia="en-US"/>
    </w:rPr>
  </w:style>
  <w:style w:type="character" w:customStyle="1" w:styleId="BlocksatzZchn">
    <w:name w:val="Blocksatz Zchn"/>
    <w:link w:val="Blocksatz"/>
    <w:rsid w:val="00065E1A"/>
    <w:rPr>
      <w:rFonts w:ascii="Calibri" w:eastAsia="Calibri" w:hAnsi="Calibri" w:cs="Arial"/>
      <w:sz w:val="24"/>
      <w:szCs w:val="22"/>
      <w:lang w:eastAsia="en-US"/>
    </w:rPr>
  </w:style>
  <w:style w:type="paragraph" w:customStyle="1" w:styleId="FarbigeListe-Akzent11">
    <w:name w:val="Farbige Liste - Akzent 11"/>
    <w:basedOn w:val="Standard"/>
    <w:uiPriority w:val="34"/>
    <w:qFormat/>
    <w:rsid w:val="00065E1A"/>
    <w:pPr>
      <w:keepNext/>
      <w:numPr>
        <w:numId w:val="39"/>
      </w:numPr>
      <w:tabs>
        <w:tab w:val="num" w:pos="720"/>
      </w:tabs>
      <w:ind w:left="284" w:hanging="284"/>
      <w:contextualSpacing/>
    </w:pPr>
    <w:rPr>
      <w:rFonts w:ascii="Calibri" w:eastAsia="Calibri" w:hAnsi="Calibri"/>
      <w:lang w:eastAsia="en-US"/>
    </w:rPr>
  </w:style>
  <w:style w:type="paragraph" w:customStyle="1" w:styleId="p3">
    <w:name w:val="p3"/>
    <w:basedOn w:val="Standard"/>
    <w:rsid w:val="008F6316"/>
    <w:rPr>
      <w:rFonts w:ascii="Helvetica" w:eastAsia="Calibri" w:hAnsi="Helvetica"/>
      <w:sz w:val="12"/>
      <w:szCs w:val="12"/>
    </w:rPr>
  </w:style>
  <w:style w:type="paragraph" w:customStyle="1" w:styleId="p4">
    <w:name w:val="p4"/>
    <w:basedOn w:val="Standard"/>
    <w:rsid w:val="008F6316"/>
    <w:rPr>
      <w:rFonts w:ascii="Helvetica" w:eastAsia="Calibri" w:hAnsi="Helvetica"/>
      <w:sz w:val="20"/>
      <w:szCs w:val="20"/>
    </w:rPr>
  </w:style>
  <w:style w:type="character" w:customStyle="1" w:styleId="s1">
    <w:name w:val="s1"/>
    <w:rsid w:val="008F6316"/>
    <w:rPr>
      <w:rFonts w:ascii="Helvetica" w:hAnsi="Helvetica" w:hint="default"/>
      <w:sz w:val="8"/>
      <w:szCs w:val="8"/>
    </w:rPr>
  </w:style>
  <w:style w:type="paragraph" w:styleId="Listenabsatz">
    <w:name w:val="List Paragraph"/>
    <w:basedOn w:val="Standard"/>
    <w:uiPriority w:val="34"/>
    <w:qFormat/>
    <w:rsid w:val="008F6316"/>
    <w:pPr>
      <w:numPr>
        <w:numId w:val="40"/>
      </w:numPr>
      <w:tabs>
        <w:tab w:val="num" w:pos="360"/>
      </w:tabs>
      <w:spacing w:after="200" w:line="288" w:lineRule="auto"/>
      <w:ind w:left="360"/>
      <w:contextualSpacing/>
    </w:pPr>
    <w:rPr>
      <w:rFonts w:ascii="Calibri" w:eastAsia="Calibri" w:hAnsi="Calibri"/>
      <w:sz w:val="20"/>
      <w:lang w:eastAsia="en-US"/>
    </w:rPr>
  </w:style>
  <w:style w:type="paragraph" w:customStyle="1" w:styleId="ZVO-Session">
    <w:name w:val="ZVO-Session"/>
    <w:basedOn w:val="Standard"/>
    <w:next w:val="Standard"/>
    <w:autoRedefine/>
    <w:qFormat/>
    <w:rsid w:val="00EC0DC8"/>
    <w:pPr>
      <w:pBdr>
        <w:bottom w:val="single" w:sz="4" w:space="1" w:color="auto"/>
      </w:pBdr>
      <w:spacing w:after="160" w:line="259" w:lineRule="auto"/>
    </w:pPr>
    <w:rPr>
      <w:rFonts w:ascii="Arial" w:eastAsiaTheme="minorHAnsi" w:hAnsi="Arial" w:cs="Arial"/>
      <w:bCs/>
      <w:noProof/>
      <w:sz w:val="28"/>
      <w:szCs w:val="28"/>
      <w:lang w:eastAsia="en-US"/>
    </w:rPr>
  </w:style>
  <w:style w:type="paragraph" w:customStyle="1" w:styleId="ZVO-Vortragstitel">
    <w:name w:val="ZVO-Vortragstitel"/>
    <w:basedOn w:val="Standard"/>
    <w:next w:val="Standard"/>
    <w:autoRedefine/>
    <w:qFormat/>
    <w:rsid w:val="00EC0DC8"/>
    <w:pPr>
      <w:spacing w:after="160" w:line="259" w:lineRule="auto"/>
    </w:pPr>
    <w:rPr>
      <w:rFonts w:asciiTheme="minorHAnsi" w:eastAsiaTheme="minorHAnsi" w:hAnsiTheme="minorHAnsi" w:cstheme="minorBidi"/>
      <w:bCs/>
      <w:noProof/>
      <w:sz w:val="28"/>
      <w:szCs w:val="22"/>
      <w:lang w:eastAsia="en-US"/>
    </w:rPr>
  </w:style>
  <w:style w:type="paragraph" w:customStyle="1" w:styleId="ZVO-Datum">
    <w:name w:val="ZVO-Datum"/>
    <w:basedOn w:val="Standard"/>
    <w:next w:val="ZVO-Vortragstitel"/>
    <w:autoRedefine/>
    <w:qFormat/>
    <w:rsid w:val="00EC0DC8"/>
    <w:pPr>
      <w:spacing w:after="160" w:line="259" w:lineRule="auto"/>
    </w:pPr>
    <w:rPr>
      <w:rFonts w:ascii="Arial" w:eastAsiaTheme="minorHAnsi" w:hAnsi="Arial" w:cs="Arial"/>
      <w:noProof/>
      <w:sz w:val="28"/>
      <w:szCs w:val="28"/>
      <w:lang w:eastAsia="en-US"/>
    </w:rPr>
  </w:style>
  <w:style w:type="character" w:styleId="Platzhaltertext">
    <w:name w:val="Placeholder Text"/>
    <w:basedOn w:val="Absatz-Standardschriftart"/>
    <w:uiPriority w:val="99"/>
    <w:rsid w:val="0057615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38">
      <w:bodyDiv w:val="1"/>
      <w:marLeft w:val="0"/>
      <w:marRight w:val="0"/>
      <w:marTop w:val="0"/>
      <w:marBottom w:val="0"/>
      <w:divBdr>
        <w:top w:val="none" w:sz="0" w:space="0" w:color="auto"/>
        <w:left w:val="none" w:sz="0" w:space="0" w:color="auto"/>
        <w:bottom w:val="none" w:sz="0" w:space="0" w:color="auto"/>
        <w:right w:val="none" w:sz="0" w:space="0" w:color="auto"/>
      </w:divBdr>
    </w:div>
    <w:div w:id="3092641">
      <w:bodyDiv w:val="1"/>
      <w:marLeft w:val="0"/>
      <w:marRight w:val="0"/>
      <w:marTop w:val="0"/>
      <w:marBottom w:val="0"/>
      <w:divBdr>
        <w:top w:val="none" w:sz="0" w:space="0" w:color="auto"/>
        <w:left w:val="none" w:sz="0" w:space="0" w:color="auto"/>
        <w:bottom w:val="none" w:sz="0" w:space="0" w:color="auto"/>
        <w:right w:val="none" w:sz="0" w:space="0" w:color="auto"/>
      </w:divBdr>
    </w:div>
    <w:div w:id="40059689">
      <w:bodyDiv w:val="1"/>
      <w:marLeft w:val="0"/>
      <w:marRight w:val="0"/>
      <w:marTop w:val="0"/>
      <w:marBottom w:val="0"/>
      <w:divBdr>
        <w:top w:val="none" w:sz="0" w:space="0" w:color="auto"/>
        <w:left w:val="none" w:sz="0" w:space="0" w:color="auto"/>
        <w:bottom w:val="none" w:sz="0" w:space="0" w:color="auto"/>
        <w:right w:val="none" w:sz="0" w:space="0" w:color="auto"/>
      </w:divBdr>
    </w:div>
    <w:div w:id="86391594">
      <w:bodyDiv w:val="1"/>
      <w:marLeft w:val="0"/>
      <w:marRight w:val="0"/>
      <w:marTop w:val="0"/>
      <w:marBottom w:val="0"/>
      <w:divBdr>
        <w:top w:val="none" w:sz="0" w:space="0" w:color="auto"/>
        <w:left w:val="none" w:sz="0" w:space="0" w:color="auto"/>
        <w:bottom w:val="none" w:sz="0" w:space="0" w:color="auto"/>
        <w:right w:val="none" w:sz="0" w:space="0" w:color="auto"/>
      </w:divBdr>
    </w:div>
    <w:div w:id="138041155">
      <w:bodyDiv w:val="1"/>
      <w:marLeft w:val="0"/>
      <w:marRight w:val="0"/>
      <w:marTop w:val="0"/>
      <w:marBottom w:val="0"/>
      <w:divBdr>
        <w:top w:val="none" w:sz="0" w:space="0" w:color="auto"/>
        <w:left w:val="none" w:sz="0" w:space="0" w:color="auto"/>
        <w:bottom w:val="none" w:sz="0" w:space="0" w:color="auto"/>
        <w:right w:val="none" w:sz="0" w:space="0" w:color="auto"/>
      </w:divBdr>
    </w:div>
    <w:div w:id="198591721">
      <w:bodyDiv w:val="1"/>
      <w:marLeft w:val="0"/>
      <w:marRight w:val="0"/>
      <w:marTop w:val="0"/>
      <w:marBottom w:val="0"/>
      <w:divBdr>
        <w:top w:val="none" w:sz="0" w:space="0" w:color="auto"/>
        <w:left w:val="none" w:sz="0" w:space="0" w:color="auto"/>
        <w:bottom w:val="none" w:sz="0" w:space="0" w:color="auto"/>
        <w:right w:val="none" w:sz="0" w:space="0" w:color="auto"/>
      </w:divBdr>
    </w:div>
    <w:div w:id="273562593">
      <w:bodyDiv w:val="1"/>
      <w:marLeft w:val="0"/>
      <w:marRight w:val="0"/>
      <w:marTop w:val="0"/>
      <w:marBottom w:val="0"/>
      <w:divBdr>
        <w:top w:val="none" w:sz="0" w:space="0" w:color="auto"/>
        <w:left w:val="none" w:sz="0" w:space="0" w:color="auto"/>
        <w:bottom w:val="none" w:sz="0" w:space="0" w:color="auto"/>
        <w:right w:val="none" w:sz="0" w:space="0" w:color="auto"/>
      </w:divBdr>
      <w:divsChild>
        <w:div w:id="1250847021">
          <w:marLeft w:val="0"/>
          <w:marRight w:val="0"/>
          <w:marTop w:val="0"/>
          <w:marBottom w:val="0"/>
          <w:divBdr>
            <w:top w:val="none" w:sz="0" w:space="0" w:color="auto"/>
            <w:left w:val="none" w:sz="0" w:space="0" w:color="auto"/>
            <w:bottom w:val="none" w:sz="0" w:space="0" w:color="auto"/>
            <w:right w:val="none" w:sz="0" w:space="0" w:color="auto"/>
          </w:divBdr>
          <w:divsChild>
            <w:div w:id="578638440">
              <w:marLeft w:val="0"/>
              <w:marRight w:val="0"/>
              <w:marTop w:val="0"/>
              <w:marBottom w:val="0"/>
              <w:divBdr>
                <w:top w:val="none" w:sz="0" w:space="0" w:color="auto"/>
                <w:left w:val="none" w:sz="0" w:space="0" w:color="auto"/>
                <w:bottom w:val="none" w:sz="0" w:space="0" w:color="auto"/>
                <w:right w:val="none" w:sz="0" w:space="0" w:color="auto"/>
              </w:divBdr>
            </w:div>
            <w:div w:id="1015424330">
              <w:marLeft w:val="0"/>
              <w:marRight w:val="0"/>
              <w:marTop w:val="0"/>
              <w:marBottom w:val="0"/>
              <w:divBdr>
                <w:top w:val="none" w:sz="0" w:space="0" w:color="auto"/>
                <w:left w:val="none" w:sz="0" w:space="0" w:color="auto"/>
                <w:bottom w:val="none" w:sz="0" w:space="0" w:color="auto"/>
                <w:right w:val="none" w:sz="0" w:space="0" w:color="auto"/>
              </w:divBdr>
              <w:divsChild>
                <w:div w:id="530731939">
                  <w:marLeft w:val="0"/>
                  <w:marRight w:val="0"/>
                  <w:marTop w:val="0"/>
                  <w:marBottom w:val="0"/>
                  <w:divBdr>
                    <w:top w:val="none" w:sz="0" w:space="0" w:color="auto"/>
                    <w:left w:val="none" w:sz="0" w:space="0" w:color="auto"/>
                    <w:bottom w:val="none" w:sz="0" w:space="0" w:color="auto"/>
                    <w:right w:val="none" w:sz="0" w:space="0" w:color="auto"/>
                  </w:divBdr>
                  <w:divsChild>
                    <w:div w:id="460265951">
                      <w:marLeft w:val="0"/>
                      <w:marRight w:val="0"/>
                      <w:marTop w:val="0"/>
                      <w:marBottom w:val="0"/>
                      <w:divBdr>
                        <w:top w:val="none" w:sz="0" w:space="0" w:color="auto"/>
                        <w:left w:val="none" w:sz="0" w:space="0" w:color="auto"/>
                        <w:bottom w:val="none" w:sz="0" w:space="0" w:color="auto"/>
                        <w:right w:val="none" w:sz="0" w:space="0" w:color="auto"/>
                      </w:divBdr>
                      <w:divsChild>
                        <w:div w:id="976567650">
                          <w:marLeft w:val="0"/>
                          <w:marRight w:val="0"/>
                          <w:marTop w:val="0"/>
                          <w:marBottom w:val="0"/>
                          <w:divBdr>
                            <w:top w:val="none" w:sz="0" w:space="0" w:color="auto"/>
                            <w:left w:val="none" w:sz="0" w:space="0" w:color="auto"/>
                            <w:bottom w:val="none" w:sz="0" w:space="0" w:color="auto"/>
                            <w:right w:val="none" w:sz="0" w:space="0" w:color="auto"/>
                          </w:divBdr>
                        </w:div>
                        <w:div w:id="1769620454">
                          <w:marLeft w:val="0"/>
                          <w:marRight w:val="0"/>
                          <w:marTop w:val="0"/>
                          <w:marBottom w:val="0"/>
                          <w:divBdr>
                            <w:top w:val="none" w:sz="0" w:space="0" w:color="auto"/>
                            <w:left w:val="none" w:sz="0" w:space="0" w:color="auto"/>
                            <w:bottom w:val="none" w:sz="0" w:space="0" w:color="auto"/>
                            <w:right w:val="none" w:sz="0" w:space="0" w:color="auto"/>
                          </w:divBdr>
                        </w:div>
                        <w:div w:id="1950307341">
                          <w:marLeft w:val="0"/>
                          <w:marRight w:val="0"/>
                          <w:marTop w:val="0"/>
                          <w:marBottom w:val="0"/>
                          <w:divBdr>
                            <w:top w:val="none" w:sz="0" w:space="0" w:color="auto"/>
                            <w:left w:val="none" w:sz="0" w:space="0" w:color="auto"/>
                            <w:bottom w:val="none" w:sz="0" w:space="0" w:color="auto"/>
                            <w:right w:val="none" w:sz="0" w:space="0" w:color="auto"/>
                          </w:divBdr>
                        </w:div>
                      </w:divsChild>
                    </w:div>
                    <w:div w:id="1227061898">
                      <w:marLeft w:val="0"/>
                      <w:marRight w:val="0"/>
                      <w:marTop w:val="0"/>
                      <w:marBottom w:val="0"/>
                      <w:divBdr>
                        <w:top w:val="none" w:sz="0" w:space="0" w:color="auto"/>
                        <w:left w:val="none" w:sz="0" w:space="0" w:color="auto"/>
                        <w:bottom w:val="none" w:sz="0" w:space="0" w:color="auto"/>
                        <w:right w:val="none" w:sz="0" w:space="0" w:color="auto"/>
                      </w:divBdr>
                    </w:div>
                  </w:divsChild>
                </w:div>
                <w:div w:id="1920401780">
                  <w:marLeft w:val="0"/>
                  <w:marRight w:val="0"/>
                  <w:marTop w:val="0"/>
                  <w:marBottom w:val="0"/>
                  <w:divBdr>
                    <w:top w:val="none" w:sz="0" w:space="0" w:color="auto"/>
                    <w:left w:val="none" w:sz="0" w:space="0" w:color="auto"/>
                    <w:bottom w:val="none" w:sz="0" w:space="0" w:color="auto"/>
                    <w:right w:val="none" w:sz="0" w:space="0" w:color="auto"/>
                  </w:divBdr>
                </w:div>
              </w:divsChild>
            </w:div>
            <w:div w:id="210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862">
      <w:bodyDiv w:val="1"/>
      <w:marLeft w:val="0"/>
      <w:marRight w:val="0"/>
      <w:marTop w:val="0"/>
      <w:marBottom w:val="0"/>
      <w:divBdr>
        <w:top w:val="none" w:sz="0" w:space="0" w:color="auto"/>
        <w:left w:val="none" w:sz="0" w:space="0" w:color="auto"/>
        <w:bottom w:val="none" w:sz="0" w:space="0" w:color="auto"/>
        <w:right w:val="none" w:sz="0" w:space="0" w:color="auto"/>
      </w:divBdr>
    </w:div>
    <w:div w:id="551311888">
      <w:bodyDiv w:val="1"/>
      <w:marLeft w:val="0"/>
      <w:marRight w:val="0"/>
      <w:marTop w:val="0"/>
      <w:marBottom w:val="0"/>
      <w:divBdr>
        <w:top w:val="none" w:sz="0" w:space="0" w:color="auto"/>
        <w:left w:val="none" w:sz="0" w:space="0" w:color="auto"/>
        <w:bottom w:val="none" w:sz="0" w:space="0" w:color="auto"/>
        <w:right w:val="none" w:sz="0" w:space="0" w:color="auto"/>
      </w:divBdr>
    </w:div>
    <w:div w:id="555703898">
      <w:bodyDiv w:val="1"/>
      <w:marLeft w:val="0"/>
      <w:marRight w:val="0"/>
      <w:marTop w:val="0"/>
      <w:marBottom w:val="0"/>
      <w:divBdr>
        <w:top w:val="none" w:sz="0" w:space="0" w:color="auto"/>
        <w:left w:val="none" w:sz="0" w:space="0" w:color="auto"/>
        <w:bottom w:val="none" w:sz="0" w:space="0" w:color="auto"/>
        <w:right w:val="none" w:sz="0" w:space="0" w:color="auto"/>
      </w:divBdr>
    </w:div>
    <w:div w:id="573248375">
      <w:bodyDiv w:val="1"/>
      <w:marLeft w:val="0"/>
      <w:marRight w:val="0"/>
      <w:marTop w:val="0"/>
      <w:marBottom w:val="0"/>
      <w:divBdr>
        <w:top w:val="none" w:sz="0" w:space="0" w:color="auto"/>
        <w:left w:val="none" w:sz="0" w:space="0" w:color="auto"/>
        <w:bottom w:val="none" w:sz="0" w:space="0" w:color="auto"/>
        <w:right w:val="none" w:sz="0" w:space="0" w:color="auto"/>
      </w:divBdr>
    </w:div>
    <w:div w:id="735468397">
      <w:bodyDiv w:val="1"/>
      <w:marLeft w:val="0"/>
      <w:marRight w:val="0"/>
      <w:marTop w:val="0"/>
      <w:marBottom w:val="0"/>
      <w:divBdr>
        <w:top w:val="none" w:sz="0" w:space="0" w:color="auto"/>
        <w:left w:val="none" w:sz="0" w:space="0" w:color="auto"/>
        <w:bottom w:val="none" w:sz="0" w:space="0" w:color="auto"/>
        <w:right w:val="none" w:sz="0" w:space="0" w:color="auto"/>
      </w:divBdr>
    </w:div>
    <w:div w:id="838233695">
      <w:bodyDiv w:val="1"/>
      <w:marLeft w:val="0"/>
      <w:marRight w:val="0"/>
      <w:marTop w:val="0"/>
      <w:marBottom w:val="0"/>
      <w:divBdr>
        <w:top w:val="none" w:sz="0" w:space="0" w:color="auto"/>
        <w:left w:val="none" w:sz="0" w:space="0" w:color="auto"/>
        <w:bottom w:val="none" w:sz="0" w:space="0" w:color="auto"/>
        <w:right w:val="none" w:sz="0" w:space="0" w:color="auto"/>
      </w:divBdr>
    </w:div>
    <w:div w:id="843057664">
      <w:bodyDiv w:val="1"/>
      <w:marLeft w:val="0"/>
      <w:marRight w:val="0"/>
      <w:marTop w:val="0"/>
      <w:marBottom w:val="0"/>
      <w:divBdr>
        <w:top w:val="none" w:sz="0" w:space="0" w:color="auto"/>
        <w:left w:val="none" w:sz="0" w:space="0" w:color="auto"/>
        <w:bottom w:val="none" w:sz="0" w:space="0" w:color="auto"/>
        <w:right w:val="none" w:sz="0" w:space="0" w:color="auto"/>
      </w:divBdr>
    </w:div>
    <w:div w:id="844169611">
      <w:bodyDiv w:val="1"/>
      <w:marLeft w:val="0"/>
      <w:marRight w:val="0"/>
      <w:marTop w:val="0"/>
      <w:marBottom w:val="0"/>
      <w:divBdr>
        <w:top w:val="none" w:sz="0" w:space="0" w:color="auto"/>
        <w:left w:val="none" w:sz="0" w:space="0" w:color="auto"/>
        <w:bottom w:val="none" w:sz="0" w:space="0" w:color="auto"/>
        <w:right w:val="none" w:sz="0" w:space="0" w:color="auto"/>
      </w:divBdr>
      <w:divsChild>
        <w:div w:id="515658372">
          <w:marLeft w:val="0"/>
          <w:marRight w:val="0"/>
          <w:marTop w:val="0"/>
          <w:marBottom w:val="0"/>
          <w:divBdr>
            <w:top w:val="none" w:sz="0" w:space="0" w:color="auto"/>
            <w:left w:val="none" w:sz="0" w:space="0" w:color="auto"/>
            <w:bottom w:val="none" w:sz="0" w:space="0" w:color="auto"/>
            <w:right w:val="none" w:sz="0" w:space="0" w:color="auto"/>
          </w:divBdr>
        </w:div>
      </w:divsChild>
    </w:div>
    <w:div w:id="850099899">
      <w:bodyDiv w:val="1"/>
      <w:marLeft w:val="0"/>
      <w:marRight w:val="0"/>
      <w:marTop w:val="0"/>
      <w:marBottom w:val="0"/>
      <w:divBdr>
        <w:top w:val="none" w:sz="0" w:space="0" w:color="auto"/>
        <w:left w:val="none" w:sz="0" w:space="0" w:color="auto"/>
        <w:bottom w:val="none" w:sz="0" w:space="0" w:color="auto"/>
        <w:right w:val="none" w:sz="0" w:space="0" w:color="auto"/>
      </w:divBdr>
    </w:div>
    <w:div w:id="935988657">
      <w:bodyDiv w:val="1"/>
      <w:marLeft w:val="0"/>
      <w:marRight w:val="0"/>
      <w:marTop w:val="0"/>
      <w:marBottom w:val="0"/>
      <w:divBdr>
        <w:top w:val="none" w:sz="0" w:space="0" w:color="auto"/>
        <w:left w:val="none" w:sz="0" w:space="0" w:color="auto"/>
        <w:bottom w:val="none" w:sz="0" w:space="0" w:color="auto"/>
        <w:right w:val="none" w:sz="0" w:space="0" w:color="auto"/>
      </w:divBdr>
    </w:div>
    <w:div w:id="990980275">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75262441">
      <w:bodyDiv w:val="1"/>
      <w:marLeft w:val="0"/>
      <w:marRight w:val="0"/>
      <w:marTop w:val="0"/>
      <w:marBottom w:val="0"/>
      <w:divBdr>
        <w:top w:val="none" w:sz="0" w:space="0" w:color="auto"/>
        <w:left w:val="none" w:sz="0" w:space="0" w:color="auto"/>
        <w:bottom w:val="none" w:sz="0" w:space="0" w:color="auto"/>
        <w:right w:val="none" w:sz="0" w:space="0" w:color="auto"/>
      </w:divBdr>
    </w:div>
    <w:div w:id="1213926106">
      <w:bodyDiv w:val="1"/>
      <w:marLeft w:val="0"/>
      <w:marRight w:val="0"/>
      <w:marTop w:val="0"/>
      <w:marBottom w:val="0"/>
      <w:divBdr>
        <w:top w:val="none" w:sz="0" w:space="0" w:color="auto"/>
        <w:left w:val="none" w:sz="0" w:space="0" w:color="auto"/>
        <w:bottom w:val="none" w:sz="0" w:space="0" w:color="auto"/>
        <w:right w:val="none" w:sz="0" w:space="0" w:color="auto"/>
      </w:divBdr>
    </w:div>
    <w:div w:id="1222015052">
      <w:bodyDiv w:val="1"/>
      <w:marLeft w:val="0"/>
      <w:marRight w:val="0"/>
      <w:marTop w:val="0"/>
      <w:marBottom w:val="0"/>
      <w:divBdr>
        <w:top w:val="none" w:sz="0" w:space="0" w:color="auto"/>
        <w:left w:val="none" w:sz="0" w:space="0" w:color="auto"/>
        <w:bottom w:val="none" w:sz="0" w:space="0" w:color="auto"/>
        <w:right w:val="none" w:sz="0" w:space="0" w:color="auto"/>
      </w:divBdr>
    </w:div>
    <w:div w:id="1225337851">
      <w:bodyDiv w:val="1"/>
      <w:marLeft w:val="0"/>
      <w:marRight w:val="0"/>
      <w:marTop w:val="0"/>
      <w:marBottom w:val="0"/>
      <w:divBdr>
        <w:top w:val="none" w:sz="0" w:space="0" w:color="auto"/>
        <w:left w:val="none" w:sz="0" w:space="0" w:color="auto"/>
        <w:bottom w:val="none" w:sz="0" w:space="0" w:color="auto"/>
        <w:right w:val="none" w:sz="0" w:space="0" w:color="auto"/>
      </w:divBdr>
    </w:div>
    <w:div w:id="1227297811">
      <w:bodyDiv w:val="1"/>
      <w:marLeft w:val="0"/>
      <w:marRight w:val="0"/>
      <w:marTop w:val="0"/>
      <w:marBottom w:val="0"/>
      <w:divBdr>
        <w:top w:val="none" w:sz="0" w:space="0" w:color="auto"/>
        <w:left w:val="none" w:sz="0" w:space="0" w:color="auto"/>
        <w:bottom w:val="none" w:sz="0" w:space="0" w:color="auto"/>
        <w:right w:val="none" w:sz="0" w:space="0" w:color="auto"/>
      </w:divBdr>
    </w:div>
    <w:div w:id="1369792345">
      <w:bodyDiv w:val="1"/>
      <w:marLeft w:val="0"/>
      <w:marRight w:val="0"/>
      <w:marTop w:val="0"/>
      <w:marBottom w:val="0"/>
      <w:divBdr>
        <w:top w:val="none" w:sz="0" w:space="0" w:color="auto"/>
        <w:left w:val="none" w:sz="0" w:space="0" w:color="auto"/>
        <w:bottom w:val="none" w:sz="0" w:space="0" w:color="auto"/>
        <w:right w:val="none" w:sz="0" w:space="0" w:color="auto"/>
      </w:divBdr>
    </w:div>
    <w:div w:id="1448038087">
      <w:bodyDiv w:val="1"/>
      <w:marLeft w:val="0"/>
      <w:marRight w:val="0"/>
      <w:marTop w:val="0"/>
      <w:marBottom w:val="0"/>
      <w:divBdr>
        <w:top w:val="none" w:sz="0" w:space="0" w:color="auto"/>
        <w:left w:val="none" w:sz="0" w:space="0" w:color="auto"/>
        <w:bottom w:val="none" w:sz="0" w:space="0" w:color="auto"/>
        <w:right w:val="none" w:sz="0" w:space="0" w:color="auto"/>
      </w:divBdr>
    </w:div>
    <w:div w:id="1463234272">
      <w:bodyDiv w:val="1"/>
      <w:marLeft w:val="0"/>
      <w:marRight w:val="0"/>
      <w:marTop w:val="0"/>
      <w:marBottom w:val="0"/>
      <w:divBdr>
        <w:top w:val="none" w:sz="0" w:space="0" w:color="auto"/>
        <w:left w:val="none" w:sz="0" w:space="0" w:color="auto"/>
        <w:bottom w:val="none" w:sz="0" w:space="0" w:color="auto"/>
        <w:right w:val="none" w:sz="0" w:space="0" w:color="auto"/>
      </w:divBdr>
    </w:div>
    <w:div w:id="1475676156">
      <w:bodyDiv w:val="1"/>
      <w:marLeft w:val="0"/>
      <w:marRight w:val="0"/>
      <w:marTop w:val="0"/>
      <w:marBottom w:val="0"/>
      <w:divBdr>
        <w:top w:val="none" w:sz="0" w:space="0" w:color="auto"/>
        <w:left w:val="none" w:sz="0" w:space="0" w:color="auto"/>
        <w:bottom w:val="none" w:sz="0" w:space="0" w:color="auto"/>
        <w:right w:val="none" w:sz="0" w:space="0" w:color="auto"/>
      </w:divBdr>
    </w:div>
    <w:div w:id="1625893142">
      <w:bodyDiv w:val="1"/>
      <w:marLeft w:val="0"/>
      <w:marRight w:val="0"/>
      <w:marTop w:val="0"/>
      <w:marBottom w:val="0"/>
      <w:divBdr>
        <w:top w:val="none" w:sz="0" w:space="0" w:color="auto"/>
        <w:left w:val="none" w:sz="0" w:space="0" w:color="auto"/>
        <w:bottom w:val="none" w:sz="0" w:space="0" w:color="auto"/>
        <w:right w:val="none" w:sz="0" w:space="0" w:color="auto"/>
      </w:divBdr>
    </w:div>
    <w:div w:id="1669557721">
      <w:bodyDiv w:val="1"/>
      <w:marLeft w:val="0"/>
      <w:marRight w:val="0"/>
      <w:marTop w:val="0"/>
      <w:marBottom w:val="0"/>
      <w:divBdr>
        <w:top w:val="none" w:sz="0" w:space="0" w:color="auto"/>
        <w:left w:val="none" w:sz="0" w:space="0" w:color="auto"/>
        <w:bottom w:val="none" w:sz="0" w:space="0" w:color="auto"/>
        <w:right w:val="none" w:sz="0" w:space="0" w:color="auto"/>
      </w:divBdr>
      <w:divsChild>
        <w:div w:id="1836797706">
          <w:marLeft w:val="0"/>
          <w:marRight w:val="0"/>
          <w:marTop w:val="0"/>
          <w:marBottom w:val="0"/>
          <w:divBdr>
            <w:top w:val="none" w:sz="0" w:space="0" w:color="auto"/>
            <w:left w:val="none" w:sz="0" w:space="0" w:color="auto"/>
            <w:bottom w:val="none" w:sz="0" w:space="0" w:color="auto"/>
            <w:right w:val="none" w:sz="0" w:space="0" w:color="auto"/>
          </w:divBdr>
        </w:div>
      </w:divsChild>
    </w:div>
    <w:div w:id="1763142701">
      <w:bodyDiv w:val="1"/>
      <w:marLeft w:val="0"/>
      <w:marRight w:val="0"/>
      <w:marTop w:val="0"/>
      <w:marBottom w:val="0"/>
      <w:divBdr>
        <w:top w:val="none" w:sz="0" w:space="0" w:color="auto"/>
        <w:left w:val="none" w:sz="0" w:space="0" w:color="auto"/>
        <w:bottom w:val="none" w:sz="0" w:space="0" w:color="auto"/>
        <w:right w:val="none" w:sz="0" w:space="0" w:color="auto"/>
      </w:divBdr>
    </w:div>
    <w:div w:id="1898004278">
      <w:bodyDiv w:val="1"/>
      <w:marLeft w:val="0"/>
      <w:marRight w:val="0"/>
      <w:marTop w:val="0"/>
      <w:marBottom w:val="0"/>
      <w:divBdr>
        <w:top w:val="none" w:sz="0" w:space="0" w:color="auto"/>
        <w:left w:val="none" w:sz="0" w:space="0" w:color="auto"/>
        <w:bottom w:val="none" w:sz="0" w:space="0" w:color="auto"/>
        <w:right w:val="none" w:sz="0" w:space="0" w:color="auto"/>
      </w:divBdr>
    </w:div>
    <w:div w:id="2082100545">
      <w:bodyDiv w:val="1"/>
      <w:marLeft w:val="0"/>
      <w:marRight w:val="0"/>
      <w:marTop w:val="0"/>
      <w:marBottom w:val="0"/>
      <w:divBdr>
        <w:top w:val="none" w:sz="0" w:space="0" w:color="auto"/>
        <w:left w:val="none" w:sz="0" w:space="0" w:color="auto"/>
        <w:bottom w:val="none" w:sz="0" w:space="0" w:color="auto"/>
        <w:right w:val="none" w:sz="0" w:space="0" w:color="auto"/>
      </w:divBdr>
    </w:div>
    <w:div w:id="2110739700">
      <w:bodyDiv w:val="1"/>
      <w:marLeft w:val="0"/>
      <w:marRight w:val="0"/>
      <w:marTop w:val="0"/>
      <w:marBottom w:val="0"/>
      <w:divBdr>
        <w:top w:val="none" w:sz="0" w:space="0" w:color="auto"/>
        <w:left w:val="none" w:sz="0" w:space="0" w:color="auto"/>
        <w:bottom w:val="none" w:sz="0" w:space="0" w:color="auto"/>
        <w:right w:val="none" w:sz="0" w:space="0" w:color="auto"/>
      </w:divBdr>
      <w:divsChild>
        <w:div w:id="1098254873">
          <w:marLeft w:val="0"/>
          <w:marRight w:val="0"/>
          <w:marTop w:val="0"/>
          <w:marBottom w:val="0"/>
          <w:divBdr>
            <w:top w:val="none" w:sz="0" w:space="0" w:color="auto"/>
            <w:left w:val="none" w:sz="0" w:space="0" w:color="auto"/>
            <w:bottom w:val="none" w:sz="0" w:space="0" w:color="auto"/>
            <w:right w:val="none" w:sz="0" w:space="0" w:color="auto"/>
          </w:divBdr>
          <w:divsChild>
            <w:div w:id="760949019">
              <w:marLeft w:val="0"/>
              <w:marRight w:val="0"/>
              <w:marTop w:val="0"/>
              <w:marBottom w:val="0"/>
              <w:divBdr>
                <w:top w:val="none" w:sz="0" w:space="0" w:color="auto"/>
                <w:left w:val="none" w:sz="0" w:space="0" w:color="auto"/>
                <w:bottom w:val="none" w:sz="0" w:space="0" w:color="auto"/>
                <w:right w:val="none" w:sz="0" w:space="0" w:color="auto"/>
              </w:divBdr>
              <w:divsChild>
                <w:div w:id="579095782">
                  <w:marLeft w:val="0"/>
                  <w:marRight w:val="0"/>
                  <w:marTop w:val="0"/>
                  <w:marBottom w:val="0"/>
                  <w:divBdr>
                    <w:top w:val="none" w:sz="0" w:space="0" w:color="auto"/>
                    <w:left w:val="none" w:sz="0" w:space="0" w:color="auto"/>
                    <w:bottom w:val="none" w:sz="0" w:space="0" w:color="auto"/>
                    <w:right w:val="none" w:sz="0" w:space="0" w:color="auto"/>
                  </w:divBdr>
                  <w:divsChild>
                    <w:div w:id="1959215047">
                      <w:marLeft w:val="0"/>
                      <w:marRight w:val="0"/>
                      <w:marTop w:val="0"/>
                      <w:marBottom w:val="0"/>
                      <w:divBdr>
                        <w:top w:val="none" w:sz="0" w:space="0" w:color="auto"/>
                        <w:left w:val="none" w:sz="0" w:space="0" w:color="auto"/>
                        <w:bottom w:val="none" w:sz="0" w:space="0" w:color="auto"/>
                        <w:right w:val="none" w:sz="0" w:space="0" w:color="auto"/>
                      </w:divBdr>
                    </w:div>
                    <w:div w:id="2003049475">
                      <w:marLeft w:val="0"/>
                      <w:marRight w:val="0"/>
                      <w:marTop w:val="0"/>
                      <w:marBottom w:val="0"/>
                      <w:divBdr>
                        <w:top w:val="none" w:sz="0" w:space="0" w:color="auto"/>
                        <w:left w:val="none" w:sz="0" w:space="0" w:color="auto"/>
                        <w:bottom w:val="none" w:sz="0" w:space="0" w:color="auto"/>
                        <w:right w:val="none" w:sz="0" w:space="0" w:color="auto"/>
                      </w:divBdr>
                      <w:divsChild>
                        <w:div w:id="764351762">
                          <w:marLeft w:val="0"/>
                          <w:marRight w:val="0"/>
                          <w:marTop w:val="0"/>
                          <w:marBottom w:val="0"/>
                          <w:divBdr>
                            <w:top w:val="none" w:sz="0" w:space="0" w:color="auto"/>
                            <w:left w:val="none" w:sz="0" w:space="0" w:color="auto"/>
                            <w:bottom w:val="none" w:sz="0" w:space="0" w:color="auto"/>
                            <w:right w:val="none" w:sz="0" w:space="0" w:color="auto"/>
                          </w:divBdr>
                        </w:div>
                        <w:div w:id="1175223676">
                          <w:marLeft w:val="0"/>
                          <w:marRight w:val="0"/>
                          <w:marTop w:val="0"/>
                          <w:marBottom w:val="0"/>
                          <w:divBdr>
                            <w:top w:val="none" w:sz="0" w:space="0" w:color="auto"/>
                            <w:left w:val="none" w:sz="0" w:space="0" w:color="auto"/>
                            <w:bottom w:val="none" w:sz="0" w:space="0" w:color="auto"/>
                            <w:right w:val="none" w:sz="0" w:space="0" w:color="auto"/>
                          </w:divBdr>
                        </w:div>
                        <w:div w:id="1406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7087">
                  <w:marLeft w:val="0"/>
                  <w:marRight w:val="0"/>
                  <w:marTop w:val="0"/>
                  <w:marBottom w:val="0"/>
                  <w:divBdr>
                    <w:top w:val="none" w:sz="0" w:space="0" w:color="auto"/>
                    <w:left w:val="none" w:sz="0" w:space="0" w:color="auto"/>
                    <w:bottom w:val="none" w:sz="0" w:space="0" w:color="auto"/>
                    <w:right w:val="none" w:sz="0" w:space="0" w:color="auto"/>
                  </w:divBdr>
                </w:div>
              </w:divsChild>
            </w:div>
            <w:div w:id="2022703113">
              <w:marLeft w:val="0"/>
              <w:marRight w:val="0"/>
              <w:marTop w:val="0"/>
              <w:marBottom w:val="0"/>
              <w:divBdr>
                <w:top w:val="none" w:sz="0" w:space="0" w:color="auto"/>
                <w:left w:val="none" w:sz="0" w:space="0" w:color="auto"/>
                <w:bottom w:val="none" w:sz="0" w:space="0" w:color="auto"/>
                <w:right w:val="none" w:sz="0" w:space="0" w:color="auto"/>
              </w:divBdr>
            </w:div>
            <w:div w:id="2029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zv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vo.org" TargetMode="External"/><Relationship Id="rId4" Type="http://schemas.openxmlformats.org/officeDocument/2006/relationships/settings" Target="settings.xml"/><Relationship Id="rId9" Type="http://schemas.openxmlformats.org/officeDocument/2006/relationships/hyperlink" Target="mailto:b.spickermann@zv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tenbeckPRFormular1.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4114-02F5-034F-9C56-6AFB54AC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Office\Vorlagen\RutenbeckPRFormular1.doc.dot</Template>
  <TotalTime>0</TotalTime>
  <Pages>5</Pages>
  <Words>1908</Words>
  <Characters>12026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Wilhelm Rutenbeck</Company>
  <LinksUpToDate>false</LinksUpToDate>
  <CharactersWithSpaces>13907</CharactersWithSpaces>
  <SharedDoc>false</SharedDoc>
  <HLinks>
    <vt:vector size="30" baseType="variant">
      <vt:variant>
        <vt:i4>7209044</vt:i4>
      </vt:variant>
      <vt:variant>
        <vt:i4>12</vt:i4>
      </vt:variant>
      <vt:variant>
        <vt:i4>0</vt:i4>
      </vt:variant>
      <vt:variant>
        <vt:i4>5</vt:i4>
      </vt:variant>
      <vt:variant>
        <vt:lpwstr>mailto:presse@zvo.org</vt:lpwstr>
      </vt:variant>
      <vt:variant>
        <vt:lpwstr/>
      </vt:variant>
      <vt:variant>
        <vt:i4>3539066</vt:i4>
      </vt:variant>
      <vt:variant>
        <vt:i4>9</vt:i4>
      </vt:variant>
      <vt:variant>
        <vt:i4>0</vt:i4>
      </vt:variant>
      <vt:variant>
        <vt:i4>5</vt:i4>
      </vt:variant>
      <vt:variant>
        <vt:lpwstr>http://www.zvo.org/</vt:lpwstr>
      </vt:variant>
      <vt:variant>
        <vt:lpwstr/>
      </vt:variant>
      <vt:variant>
        <vt:i4>1114235</vt:i4>
      </vt:variant>
      <vt:variant>
        <vt:i4>6</vt:i4>
      </vt:variant>
      <vt:variant>
        <vt:i4>0</vt:i4>
      </vt:variant>
      <vt:variant>
        <vt:i4>5</vt:i4>
      </vt:variant>
      <vt:variant>
        <vt:lpwstr>mailto:b.spickermann@zvo.org</vt:lpwstr>
      </vt:variant>
      <vt:variant>
        <vt:lpwstr/>
      </vt:variant>
      <vt:variant>
        <vt:i4>3539066</vt:i4>
      </vt:variant>
      <vt:variant>
        <vt:i4>3</vt:i4>
      </vt:variant>
      <vt:variant>
        <vt:i4>0</vt:i4>
      </vt:variant>
      <vt:variant>
        <vt:i4>5</vt:i4>
      </vt:variant>
      <vt:variant>
        <vt:lpwstr>http://www.zvo.org/</vt:lpwstr>
      </vt:variant>
      <vt:variant>
        <vt:lpwstr/>
      </vt:variant>
      <vt:variant>
        <vt:i4>1179654</vt:i4>
      </vt:variant>
      <vt:variant>
        <vt:i4>0</vt:i4>
      </vt:variant>
      <vt:variant>
        <vt:i4>0</vt:i4>
      </vt:variant>
      <vt:variant>
        <vt:i4>5</vt:i4>
      </vt:variant>
      <vt:variant>
        <vt:lpwstr>https://oberflaechentage.zvo.org/konditionen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Hiermer</dc:creator>
  <cp:keywords/>
  <cp:lastModifiedBy>Birgit Spickermann</cp:lastModifiedBy>
  <cp:revision>26</cp:revision>
  <cp:lastPrinted>2021-08-17T05:54:00Z</cp:lastPrinted>
  <dcterms:created xsi:type="dcterms:W3CDTF">2022-05-05T09:10:00Z</dcterms:created>
  <dcterms:modified xsi:type="dcterms:W3CDTF">2022-11-23T08:44:00Z</dcterms:modified>
</cp:coreProperties>
</file>