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3BEFC" w14:textId="77777777" w:rsidR="002D121F" w:rsidRPr="0084229C" w:rsidRDefault="002D121F" w:rsidP="00CE3681">
      <w:pPr>
        <w:pStyle w:val="berschrift2"/>
        <w:jc w:val="left"/>
        <w:rPr>
          <w:rFonts w:ascii="Arial" w:hAnsi="Arial" w:cs="Arial"/>
          <w:color w:val="000000"/>
          <w:sz w:val="22"/>
          <w:szCs w:val="22"/>
        </w:rPr>
      </w:pPr>
      <w:r w:rsidRPr="0084229C">
        <w:rPr>
          <w:rFonts w:ascii="Arial" w:hAnsi="Arial" w:cs="Arial"/>
          <w:color w:val="000000"/>
          <w:sz w:val="22"/>
          <w:szCs w:val="22"/>
        </w:rPr>
        <w:t>Presse</w:t>
      </w:r>
      <w:r w:rsidR="00E33A96" w:rsidRPr="0084229C">
        <w:rPr>
          <w:rFonts w:ascii="Arial" w:hAnsi="Arial" w:cs="Arial"/>
          <w:color w:val="000000"/>
          <w:sz w:val="22"/>
          <w:szCs w:val="22"/>
        </w:rPr>
        <w:t>meldung</w:t>
      </w:r>
      <w:r w:rsidRPr="0084229C">
        <w:rPr>
          <w:rFonts w:ascii="Arial" w:hAnsi="Arial" w:cs="Arial"/>
          <w:color w:val="000000"/>
          <w:sz w:val="22"/>
          <w:szCs w:val="22"/>
        </w:rPr>
        <w:t xml:space="preserve"> </w:t>
      </w:r>
    </w:p>
    <w:p w14:paraId="5EF2BBF6" w14:textId="6272F186" w:rsidR="00040C74" w:rsidRPr="00ED3C9E" w:rsidRDefault="00D140E1" w:rsidP="00CE3681">
      <w:pPr>
        <w:rPr>
          <w:rFonts w:ascii="Arial" w:hAnsi="Arial" w:cs="Arial"/>
          <w:color w:val="000000"/>
          <w:sz w:val="22"/>
          <w:szCs w:val="22"/>
        </w:rPr>
      </w:pPr>
      <w:r w:rsidRPr="00ED3C9E">
        <w:rPr>
          <w:rFonts w:ascii="Arial" w:hAnsi="Arial" w:cs="Arial"/>
          <w:color w:val="000000"/>
          <w:sz w:val="22"/>
          <w:szCs w:val="22"/>
        </w:rPr>
        <w:t>ZVO PM</w:t>
      </w:r>
      <w:r w:rsidR="002D121F" w:rsidRPr="00ED3C9E">
        <w:rPr>
          <w:rFonts w:ascii="Arial" w:hAnsi="Arial" w:cs="Arial"/>
          <w:color w:val="000000"/>
          <w:sz w:val="22"/>
          <w:szCs w:val="22"/>
        </w:rPr>
        <w:t xml:space="preserve"> </w:t>
      </w:r>
      <w:r w:rsidR="00F571DF" w:rsidRPr="00ED3C9E">
        <w:rPr>
          <w:rFonts w:ascii="Arial" w:hAnsi="Arial" w:cs="Arial"/>
          <w:color w:val="000000"/>
          <w:sz w:val="22"/>
          <w:szCs w:val="22"/>
        </w:rPr>
        <w:t xml:space="preserve">OT </w:t>
      </w:r>
      <w:r w:rsidR="00CD1289">
        <w:rPr>
          <w:rFonts w:ascii="Arial" w:hAnsi="Arial" w:cs="Arial"/>
          <w:color w:val="000000"/>
          <w:sz w:val="22"/>
          <w:szCs w:val="22"/>
        </w:rPr>
        <w:t>Berlin 2023</w:t>
      </w:r>
      <w:r w:rsidR="00EC0DC8" w:rsidRPr="00ED3C9E">
        <w:rPr>
          <w:rFonts w:ascii="Arial" w:hAnsi="Arial" w:cs="Arial"/>
          <w:color w:val="000000"/>
          <w:sz w:val="22"/>
          <w:szCs w:val="22"/>
        </w:rPr>
        <w:t xml:space="preserve"> </w:t>
      </w:r>
      <w:r w:rsidR="00E15B12" w:rsidRPr="00ED3C9E">
        <w:rPr>
          <w:rFonts w:ascii="Arial" w:hAnsi="Arial" w:cs="Arial"/>
          <w:color w:val="000000"/>
          <w:sz w:val="22"/>
          <w:szCs w:val="22"/>
        </w:rPr>
        <w:t xml:space="preserve"> </w:t>
      </w:r>
    </w:p>
    <w:p w14:paraId="2121B438" w14:textId="77777777" w:rsidR="002A1E6F" w:rsidRPr="00ED3C9E" w:rsidRDefault="002A1E6F" w:rsidP="00CE3681">
      <w:pPr>
        <w:rPr>
          <w:rFonts w:ascii="Arial" w:hAnsi="Arial" w:cs="Arial"/>
          <w:color w:val="000000"/>
          <w:sz w:val="22"/>
          <w:szCs w:val="22"/>
        </w:rPr>
      </w:pPr>
    </w:p>
    <w:p w14:paraId="0913CB04" w14:textId="5693E9BA" w:rsidR="00230073" w:rsidRDefault="00844E07" w:rsidP="00230073">
      <w:pPr>
        <w:pBdr>
          <w:top w:val="single" w:sz="4" w:space="1" w:color="auto"/>
          <w:left w:val="single" w:sz="4" w:space="4" w:color="auto"/>
          <w:bottom w:val="single" w:sz="4" w:space="1" w:color="auto"/>
          <w:right w:val="single" w:sz="4" w:space="4" w:color="auto"/>
        </w:pBdr>
        <w:ind w:left="3540"/>
        <w:rPr>
          <w:rFonts w:ascii="Arial" w:hAnsi="Arial" w:cs="Arial"/>
          <w:b/>
          <w:color w:val="000000"/>
          <w:sz w:val="22"/>
          <w:szCs w:val="22"/>
        </w:rPr>
      </w:pPr>
      <w:r w:rsidRPr="0084229C">
        <w:rPr>
          <w:rFonts w:ascii="Arial" w:hAnsi="Arial" w:cs="Arial"/>
          <w:b/>
          <w:color w:val="000000"/>
          <w:sz w:val="22"/>
          <w:szCs w:val="22"/>
        </w:rPr>
        <w:t>Galvano</w:t>
      </w:r>
      <w:r w:rsidR="00230073">
        <w:rPr>
          <w:rFonts w:ascii="Arial" w:hAnsi="Arial" w:cs="Arial"/>
          <w:b/>
          <w:color w:val="000000"/>
          <w:sz w:val="22"/>
          <w:szCs w:val="22"/>
        </w:rPr>
        <w:t>- und Oberflächen</w:t>
      </w:r>
      <w:r w:rsidRPr="0084229C">
        <w:rPr>
          <w:rFonts w:ascii="Arial" w:hAnsi="Arial" w:cs="Arial"/>
          <w:b/>
          <w:color w:val="000000"/>
          <w:sz w:val="22"/>
          <w:szCs w:val="22"/>
        </w:rPr>
        <w:t>technik</w:t>
      </w:r>
    </w:p>
    <w:p w14:paraId="2C012D4D" w14:textId="447F2707" w:rsidR="00216A71" w:rsidRDefault="00DE621D" w:rsidP="00DE621D">
      <w:pPr>
        <w:pBdr>
          <w:top w:val="single" w:sz="4" w:space="1" w:color="auto"/>
          <w:left w:val="single" w:sz="4" w:space="4" w:color="auto"/>
          <w:bottom w:val="single" w:sz="4" w:space="1" w:color="auto"/>
          <w:right w:val="single" w:sz="4" w:space="4" w:color="auto"/>
        </w:pBdr>
        <w:ind w:left="3540"/>
        <w:rPr>
          <w:rFonts w:ascii="Arial" w:hAnsi="Arial" w:cs="Arial"/>
          <w:b/>
          <w:bCs/>
          <w:color w:val="000000"/>
          <w:sz w:val="22"/>
          <w:szCs w:val="22"/>
        </w:rPr>
      </w:pPr>
      <w:r>
        <w:rPr>
          <w:rFonts w:ascii="Arial" w:hAnsi="Arial" w:cs="Arial"/>
          <w:b/>
          <w:bCs/>
          <w:color w:val="000000"/>
          <w:sz w:val="22"/>
          <w:szCs w:val="22"/>
        </w:rPr>
        <w:t>Klimaneutralität</w:t>
      </w:r>
      <w:r w:rsidR="00083DA8">
        <w:rPr>
          <w:rFonts w:ascii="Arial" w:hAnsi="Arial" w:cs="Arial"/>
          <w:b/>
          <w:bCs/>
          <w:color w:val="000000"/>
          <w:sz w:val="22"/>
          <w:szCs w:val="22"/>
        </w:rPr>
        <w:t xml:space="preserve"> </w:t>
      </w:r>
      <w:r w:rsidR="00083DA8" w:rsidRPr="00083DA8">
        <w:rPr>
          <w:rFonts w:ascii="Arial" w:hAnsi="Arial" w:cs="Arial"/>
          <w:b/>
          <w:bCs/>
          <w:color w:val="212529"/>
          <w:sz w:val="22"/>
          <w:szCs w:val="22"/>
        </w:rPr>
        <w:t xml:space="preserve">&amp; </w:t>
      </w:r>
      <w:r>
        <w:rPr>
          <w:rFonts w:ascii="Arial" w:hAnsi="Arial" w:cs="Arial"/>
          <w:b/>
          <w:bCs/>
          <w:color w:val="000000"/>
          <w:sz w:val="22"/>
          <w:szCs w:val="22"/>
        </w:rPr>
        <w:t>Nachhaltigkeit</w:t>
      </w:r>
    </w:p>
    <w:p w14:paraId="37F37E0F" w14:textId="788687E7" w:rsidR="00216A71" w:rsidRDefault="00216A71" w:rsidP="00230073">
      <w:pPr>
        <w:pBdr>
          <w:top w:val="single" w:sz="4" w:space="1" w:color="auto"/>
          <w:left w:val="single" w:sz="4" w:space="4" w:color="auto"/>
          <w:bottom w:val="single" w:sz="4" w:space="1" w:color="auto"/>
          <w:right w:val="single" w:sz="4" w:space="4" w:color="auto"/>
        </w:pBdr>
        <w:ind w:left="3540"/>
        <w:rPr>
          <w:rFonts w:ascii="Arial" w:hAnsi="Arial" w:cs="Arial"/>
          <w:b/>
          <w:bCs/>
          <w:color w:val="000000"/>
          <w:sz w:val="22"/>
          <w:szCs w:val="22"/>
        </w:rPr>
      </w:pPr>
      <w:r>
        <w:rPr>
          <w:rFonts w:ascii="Arial" w:hAnsi="Arial" w:cs="Arial"/>
          <w:b/>
          <w:bCs/>
          <w:color w:val="000000"/>
          <w:sz w:val="22"/>
          <w:szCs w:val="22"/>
        </w:rPr>
        <w:t>Energie-</w:t>
      </w:r>
      <w:r w:rsidR="00083DA8">
        <w:rPr>
          <w:rFonts w:ascii="Arial" w:hAnsi="Arial" w:cs="Arial"/>
          <w:b/>
          <w:bCs/>
          <w:color w:val="000000"/>
          <w:sz w:val="22"/>
          <w:szCs w:val="22"/>
        </w:rPr>
        <w:t xml:space="preserve"> </w:t>
      </w:r>
      <w:r w:rsidR="00083DA8" w:rsidRPr="00083DA8">
        <w:rPr>
          <w:rFonts w:ascii="Arial" w:hAnsi="Arial" w:cs="Arial"/>
          <w:b/>
          <w:bCs/>
          <w:color w:val="212529"/>
          <w:sz w:val="22"/>
          <w:szCs w:val="22"/>
        </w:rPr>
        <w:t xml:space="preserve">&amp; </w:t>
      </w:r>
      <w:r>
        <w:rPr>
          <w:rFonts w:ascii="Arial" w:hAnsi="Arial" w:cs="Arial"/>
          <w:b/>
          <w:bCs/>
          <w:color w:val="000000"/>
          <w:sz w:val="22"/>
          <w:szCs w:val="22"/>
        </w:rPr>
        <w:t>Ressourceneffizienz</w:t>
      </w:r>
    </w:p>
    <w:p w14:paraId="27EC415D" w14:textId="697BB810" w:rsidR="00DE621D" w:rsidRDefault="00DE621D" w:rsidP="00230073">
      <w:pPr>
        <w:pBdr>
          <w:top w:val="single" w:sz="4" w:space="1" w:color="auto"/>
          <w:left w:val="single" w:sz="4" w:space="4" w:color="auto"/>
          <w:bottom w:val="single" w:sz="4" w:space="1" w:color="auto"/>
          <w:right w:val="single" w:sz="4" w:space="4" w:color="auto"/>
        </w:pBdr>
        <w:ind w:left="3540"/>
        <w:rPr>
          <w:rFonts w:ascii="Arial" w:hAnsi="Arial" w:cs="Arial"/>
          <w:b/>
          <w:bCs/>
          <w:color w:val="000000"/>
          <w:sz w:val="22"/>
          <w:szCs w:val="22"/>
        </w:rPr>
      </w:pPr>
      <w:r>
        <w:rPr>
          <w:rFonts w:ascii="Arial" w:hAnsi="Arial" w:cs="Arial"/>
          <w:b/>
          <w:bCs/>
          <w:color w:val="000000"/>
          <w:sz w:val="22"/>
          <w:szCs w:val="22"/>
        </w:rPr>
        <w:t>Abwasserbehandlung</w:t>
      </w:r>
    </w:p>
    <w:p w14:paraId="0BAF461F" w14:textId="21A4B0D7" w:rsidR="00083DA8" w:rsidRDefault="00083DA8" w:rsidP="00083DA8">
      <w:pPr>
        <w:pBdr>
          <w:top w:val="single" w:sz="4" w:space="1" w:color="auto"/>
          <w:left w:val="single" w:sz="4" w:space="4" w:color="auto"/>
          <w:bottom w:val="single" w:sz="4" w:space="1" w:color="auto"/>
          <w:right w:val="single" w:sz="4" w:space="4" w:color="auto"/>
        </w:pBdr>
        <w:ind w:left="3540"/>
        <w:rPr>
          <w:rFonts w:ascii="Arial" w:hAnsi="Arial" w:cs="Arial"/>
          <w:b/>
          <w:bCs/>
          <w:color w:val="000000"/>
          <w:sz w:val="22"/>
          <w:szCs w:val="22"/>
        </w:rPr>
      </w:pPr>
      <w:r>
        <w:rPr>
          <w:rFonts w:ascii="Arial" w:hAnsi="Arial" w:cs="Arial"/>
          <w:b/>
          <w:bCs/>
          <w:color w:val="000000"/>
          <w:sz w:val="22"/>
          <w:szCs w:val="22"/>
        </w:rPr>
        <w:t>Bauteilsauberkeit</w:t>
      </w:r>
    </w:p>
    <w:p w14:paraId="7ED6FBB7" w14:textId="3CFB9028" w:rsidR="00083DA8" w:rsidRDefault="00083DA8" w:rsidP="00230073">
      <w:pPr>
        <w:pBdr>
          <w:top w:val="single" w:sz="4" w:space="1" w:color="auto"/>
          <w:left w:val="single" w:sz="4" w:space="4" w:color="auto"/>
          <w:bottom w:val="single" w:sz="4" w:space="1" w:color="auto"/>
          <w:right w:val="single" w:sz="4" w:space="4" w:color="auto"/>
        </w:pBdr>
        <w:ind w:left="3540"/>
        <w:rPr>
          <w:rFonts w:ascii="Arial" w:hAnsi="Arial" w:cs="Arial"/>
          <w:b/>
          <w:bCs/>
          <w:color w:val="000000"/>
          <w:sz w:val="22"/>
          <w:szCs w:val="22"/>
        </w:rPr>
      </w:pPr>
      <w:r>
        <w:rPr>
          <w:rFonts w:ascii="Arial" w:hAnsi="Arial" w:cs="Arial"/>
          <w:b/>
          <w:bCs/>
          <w:color w:val="000000"/>
          <w:sz w:val="22"/>
          <w:szCs w:val="22"/>
        </w:rPr>
        <w:t xml:space="preserve">Vor- </w:t>
      </w:r>
      <w:r w:rsidRPr="00083DA8">
        <w:rPr>
          <w:rFonts w:ascii="Arial" w:hAnsi="Arial" w:cs="Arial"/>
          <w:b/>
          <w:bCs/>
          <w:color w:val="212529"/>
          <w:sz w:val="22"/>
          <w:szCs w:val="22"/>
        </w:rPr>
        <w:t xml:space="preserve">&amp; </w:t>
      </w:r>
      <w:r>
        <w:rPr>
          <w:rFonts w:ascii="Arial" w:hAnsi="Arial" w:cs="Arial"/>
          <w:b/>
          <w:bCs/>
          <w:color w:val="000000"/>
          <w:sz w:val="22"/>
          <w:szCs w:val="22"/>
        </w:rPr>
        <w:t>Nachbehandlung</w:t>
      </w:r>
    </w:p>
    <w:p w14:paraId="71808B28" w14:textId="6B67660E" w:rsidR="00083DA8" w:rsidRPr="00083DA8" w:rsidRDefault="00083DA8" w:rsidP="00230073">
      <w:pPr>
        <w:pBdr>
          <w:top w:val="single" w:sz="4" w:space="1" w:color="auto"/>
          <w:left w:val="single" w:sz="4" w:space="4" w:color="auto"/>
          <w:bottom w:val="single" w:sz="4" w:space="1" w:color="auto"/>
          <w:right w:val="single" w:sz="4" w:space="4" w:color="auto"/>
        </w:pBdr>
        <w:ind w:left="3540"/>
        <w:rPr>
          <w:rFonts w:ascii="Arial" w:hAnsi="Arial" w:cs="Arial"/>
          <w:b/>
          <w:bCs/>
          <w:color w:val="000000"/>
          <w:sz w:val="22"/>
          <w:szCs w:val="22"/>
        </w:rPr>
      </w:pPr>
      <w:r w:rsidRPr="00083DA8">
        <w:rPr>
          <w:rFonts w:ascii="Arial" w:hAnsi="Arial" w:cs="Arial"/>
          <w:b/>
          <w:bCs/>
          <w:color w:val="212529"/>
          <w:sz w:val="22"/>
          <w:szCs w:val="22"/>
        </w:rPr>
        <w:t>Verschleißschutz &amp; Tribologie</w:t>
      </w:r>
    </w:p>
    <w:p w14:paraId="0F4A9F94" w14:textId="77777777" w:rsidR="00FB5C09" w:rsidRPr="0084229C" w:rsidRDefault="00FB5C09" w:rsidP="00884D11">
      <w:pPr>
        <w:rPr>
          <w:rFonts w:ascii="Arial" w:hAnsi="Arial" w:cs="Arial"/>
          <w:color w:val="000000"/>
          <w:sz w:val="22"/>
          <w:szCs w:val="22"/>
        </w:rPr>
      </w:pPr>
    </w:p>
    <w:p w14:paraId="3CD8B04E" w14:textId="3B0E0FAC" w:rsidR="00572F59" w:rsidRPr="00350E2E" w:rsidRDefault="006D52BB" w:rsidP="00884D11">
      <w:pPr>
        <w:rPr>
          <w:rFonts w:ascii="Arial" w:hAnsi="Arial" w:cs="Arial"/>
          <w:color w:val="000000" w:themeColor="text1"/>
          <w:sz w:val="22"/>
          <w:szCs w:val="22"/>
        </w:rPr>
      </w:pPr>
      <w:r>
        <w:rPr>
          <w:rFonts w:ascii="Arial" w:hAnsi="Arial" w:cs="Arial"/>
          <w:color w:val="000000" w:themeColor="text1"/>
          <w:sz w:val="22"/>
          <w:szCs w:val="22"/>
        </w:rPr>
        <w:t>3</w:t>
      </w:r>
      <w:r w:rsidR="00387874" w:rsidRPr="00350E2E">
        <w:rPr>
          <w:rFonts w:ascii="Arial" w:hAnsi="Arial" w:cs="Arial"/>
          <w:color w:val="000000" w:themeColor="text1"/>
          <w:sz w:val="22"/>
          <w:szCs w:val="22"/>
        </w:rPr>
        <w:t xml:space="preserve">. </w:t>
      </w:r>
      <w:r w:rsidR="00DE621D" w:rsidRPr="00350E2E">
        <w:rPr>
          <w:rFonts w:ascii="Arial" w:hAnsi="Arial" w:cs="Arial"/>
          <w:color w:val="000000" w:themeColor="text1"/>
          <w:sz w:val="22"/>
          <w:szCs w:val="22"/>
        </w:rPr>
        <w:t>Mai</w:t>
      </w:r>
      <w:r w:rsidR="00EC0DC8" w:rsidRPr="00350E2E">
        <w:rPr>
          <w:rFonts w:ascii="Arial" w:hAnsi="Arial" w:cs="Arial"/>
          <w:color w:val="000000" w:themeColor="text1"/>
          <w:sz w:val="22"/>
          <w:szCs w:val="22"/>
        </w:rPr>
        <w:t xml:space="preserve"> </w:t>
      </w:r>
      <w:r w:rsidR="00D140E1" w:rsidRPr="00350E2E">
        <w:rPr>
          <w:rFonts w:ascii="Arial" w:hAnsi="Arial" w:cs="Arial"/>
          <w:color w:val="000000" w:themeColor="text1"/>
          <w:sz w:val="22"/>
          <w:szCs w:val="22"/>
        </w:rPr>
        <w:t>20</w:t>
      </w:r>
      <w:r w:rsidR="00F46E64" w:rsidRPr="00350E2E">
        <w:rPr>
          <w:rFonts w:ascii="Arial" w:hAnsi="Arial" w:cs="Arial"/>
          <w:color w:val="000000" w:themeColor="text1"/>
          <w:sz w:val="22"/>
          <w:szCs w:val="22"/>
        </w:rPr>
        <w:t>2</w:t>
      </w:r>
      <w:r w:rsidR="00DE621D" w:rsidRPr="00350E2E">
        <w:rPr>
          <w:rFonts w:ascii="Arial" w:hAnsi="Arial" w:cs="Arial"/>
          <w:color w:val="000000" w:themeColor="text1"/>
          <w:sz w:val="22"/>
          <w:szCs w:val="22"/>
        </w:rPr>
        <w:t>3</w:t>
      </w:r>
    </w:p>
    <w:p w14:paraId="5FF07B5F" w14:textId="77777777" w:rsidR="00572F59" w:rsidRPr="0084229C" w:rsidRDefault="00572F59" w:rsidP="00682D73">
      <w:pPr>
        <w:ind w:right="2268"/>
        <w:rPr>
          <w:rFonts w:ascii="Arial" w:hAnsi="Arial" w:cs="Arial"/>
          <w:color w:val="000000"/>
          <w:sz w:val="28"/>
          <w:szCs w:val="28"/>
        </w:rPr>
      </w:pPr>
    </w:p>
    <w:p w14:paraId="27B9DFF4" w14:textId="77777777" w:rsidR="00F571DF" w:rsidRPr="005A2371" w:rsidRDefault="00F571DF" w:rsidP="00F571DF">
      <w:pPr>
        <w:spacing w:before="100" w:beforeAutospacing="1" w:after="100" w:afterAutospacing="1"/>
        <w:rPr>
          <w:rFonts w:ascii="Arial" w:hAnsi="Arial" w:cs="Arial"/>
          <w:color w:val="000000"/>
          <w:sz w:val="22"/>
          <w:szCs w:val="22"/>
        </w:rPr>
      </w:pPr>
      <w:r w:rsidRPr="005A2371">
        <w:rPr>
          <w:rFonts w:ascii="Arial" w:hAnsi="Arial" w:cs="Arial"/>
          <w:color w:val="000000"/>
          <w:sz w:val="22"/>
          <w:szCs w:val="22"/>
        </w:rPr>
        <w:t>Head:</w:t>
      </w:r>
    </w:p>
    <w:p w14:paraId="192EC9BA" w14:textId="2A383235" w:rsidR="00F571DF" w:rsidRPr="00EC0DC8" w:rsidRDefault="00E2105A" w:rsidP="00F571DF">
      <w:pPr>
        <w:rPr>
          <w:rFonts w:ascii="Arial" w:hAnsi="Arial" w:cs="Arial"/>
          <w:b/>
          <w:bCs/>
          <w:color w:val="000000" w:themeColor="text1"/>
          <w:kern w:val="36"/>
          <w:sz w:val="32"/>
          <w:szCs w:val="32"/>
        </w:rPr>
      </w:pPr>
      <w:r>
        <w:rPr>
          <w:rFonts w:ascii="Arial" w:hAnsi="Arial" w:cs="Arial"/>
          <w:b/>
          <w:bCs/>
          <w:color w:val="000000" w:themeColor="text1"/>
          <w:kern w:val="36"/>
          <w:sz w:val="32"/>
          <w:szCs w:val="32"/>
        </w:rPr>
        <w:t xml:space="preserve">Jetzt anmelden zu den </w:t>
      </w:r>
      <w:r w:rsidR="00EC0DC8" w:rsidRPr="00EC0DC8">
        <w:rPr>
          <w:rFonts w:ascii="Arial" w:hAnsi="Arial" w:cs="Arial"/>
          <w:b/>
          <w:bCs/>
          <w:color w:val="000000" w:themeColor="text1"/>
          <w:kern w:val="36"/>
          <w:sz w:val="32"/>
          <w:szCs w:val="32"/>
        </w:rPr>
        <w:t>ZVO-Oberflächentage</w:t>
      </w:r>
      <w:r>
        <w:rPr>
          <w:rFonts w:ascii="Arial" w:hAnsi="Arial" w:cs="Arial"/>
          <w:b/>
          <w:bCs/>
          <w:color w:val="000000" w:themeColor="text1"/>
          <w:kern w:val="36"/>
          <w:sz w:val="32"/>
          <w:szCs w:val="32"/>
        </w:rPr>
        <w:t>n</w:t>
      </w:r>
      <w:r w:rsidR="00EC0DC8" w:rsidRPr="00EC0DC8">
        <w:rPr>
          <w:rFonts w:ascii="Arial" w:hAnsi="Arial" w:cs="Arial"/>
          <w:b/>
          <w:bCs/>
          <w:color w:val="000000" w:themeColor="text1"/>
          <w:kern w:val="36"/>
          <w:sz w:val="32"/>
          <w:szCs w:val="32"/>
        </w:rPr>
        <w:t xml:space="preserve"> 202</w:t>
      </w:r>
      <w:r w:rsidR="00CD1289">
        <w:rPr>
          <w:rFonts w:ascii="Arial" w:hAnsi="Arial" w:cs="Arial"/>
          <w:b/>
          <w:bCs/>
          <w:color w:val="000000" w:themeColor="text1"/>
          <w:kern w:val="36"/>
          <w:sz w:val="32"/>
          <w:szCs w:val="32"/>
        </w:rPr>
        <w:t>3 in Berlin</w:t>
      </w:r>
      <w:r>
        <w:rPr>
          <w:rFonts w:ascii="Arial" w:hAnsi="Arial" w:cs="Arial"/>
          <w:b/>
          <w:bCs/>
          <w:color w:val="000000" w:themeColor="text1"/>
          <w:kern w:val="36"/>
          <w:sz w:val="32"/>
          <w:szCs w:val="32"/>
        </w:rPr>
        <w:t>!</w:t>
      </w:r>
      <w:r w:rsidR="00EC0DC8" w:rsidRPr="00EC0DC8">
        <w:rPr>
          <w:rFonts w:ascii="Arial" w:hAnsi="Arial" w:cs="Arial"/>
          <w:b/>
          <w:bCs/>
          <w:color w:val="000000" w:themeColor="text1"/>
          <w:kern w:val="36"/>
          <w:sz w:val="32"/>
          <w:szCs w:val="32"/>
        </w:rPr>
        <w:t xml:space="preserve"> </w:t>
      </w:r>
    </w:p>
    <w:p w14:paraId="2DFE1780" w14:textId="77777777" w:rsidR="00EC0DC8" w:rsidRPr="0084229C" w:rsidRDefault="00EC0DC8" w:rsidP="00F571DF">
      <w:pPr>
        <w:rPr>
          <w:rFonts w:ascii="Arial" w:hAnsi="Arial" w:cs="Arial"/>
          <w:color w:val="212529"/>
          <w:sz w:val="28"/>
          <w:szCs w:val="28"/>
          <w:shd w:val="clear" w:color="auto" w:fill="FFFFFF"/>
        </w:rPr>
      </w:pPr>
    </w:p>
    <w:p w14:paraId="46B04B2B" w14:textId="794F60CB" w:rsidR="00EF0123" w:rsidRPr="00E2105A" w:rsidRDefault="00E2105A" w:rsidP="0091042B">
      <w:pPr>
        <w:rPr>
          <w:rFonts w:ascii="Arial" w:hAnsi="Arial" w:cs="Arial"/>
          <w:b/>
          <w:bCs/>
          <w:i/>
          <w:iCs/>
          <w:sz w:val="22"/>
          <w:szCs w:val="22"/>
        </w:rPr>
      </w:pPr>
      <w:r w:rsidRPr="00E2105A">
        <w:rPr>
          <w:rFonts w:ascii="Arial" w:hAnsi="Arial" w:cs="Arial"/>
          <w:b/>
          <w:bCs/>
          <w:i/>
          <w:iCs/>
          <w:color w:val="212529"/>
          <w:sz w:val="22"/>
          <w:szCs w:val="22"/>
        </w:rPr>
        <w:t>Die diesjährigen #OTBerlin23 vom 13. bis 15. September 2023 im Hotel MOA locken mit über 90 Vorträgen und einer Industrieausstellung mit 70 Teilnehmern nach Berlin. Die Online-Anmeldung ist seit Mitte April über die Kongress-Homepage oberflaechentage.org freigeschaltet.</w:t>
      </w:r>
    </w:p>
    <w:p w14:paraId="1DB8E848" w14:textId="77777777" w:rsidR="00E2105A" w:rsidRDefault="00E2105A" w:rsidP="00EC0DC8">
      <w:pPr>
        <w:rPr>
          <w:rFonts w:ascii="Arial" w:hAnsi="Arial" w:cs="Arial"/>
          <w:color w:val="212529"/>
          <w:sz w:val="22"/>
          <w:szCs w:val="22"/>
        </w:rPr>
      </w:pPr>
    </w:p>
    <w:p w14:paraId="58510629" w14:textId="77777777" w:rsidR="00E2105A" w:rsidRPr="00E2105A" w:rsidRDefault="00E2105A" w:rsidP="00E2105A">
      <w:pPr>
        <w:rPr>
          <w:rFonts w:ascii="Arial" w:hAnsi="Arial" w:cs="Arial"/>
          <w:color w:val="000000"/>
          <w:sz w:val="22"/>
          <w:szCs w:val="22"/>
        </w:rPr>
      </w:pPr>
      <w:r w:rsidRPr="00E2105A">
        <w:rPr>
          <w:rFonts w:ascii="Arial" w:hAnsi="Arial" w:cs="Arial"/>
          <w:color w:val="000000"/>
          <w:sz w:val="22"/>
          <w:szCs w:val="22"/>
        </w:rPr>
        <w:t>Alles unter einem Dach und kurze Wege – das verspricht die neue Location der ZVO-Oberflächentage 2023 im </w:t>
      </w:r>
      <w:bookmarkStart w:id="0" w:name="_Hlk122518802"/>
      <w:r w:rsidRPr="00E2105A">
        <w:rPr>
          <w:rFonts w:asciiTheme="minorHAnsi" w:eastAsiaTheme="minorHAnsi" w:hAnsiTheme="minorHAnsi" w:cstheme="minorBidi"/>
          <w:sz w:val="22"/>
          <w:szCs w:val="22"/>
          <w:lang w:eastAsia="en-US"/>
        </w:rPr>
        <w:fldChar w:fldCharType="begin"/>
      </w:r>
      <w:r w:rsidRPr="00E2105A">
        <w:rPr>
          <w:sz w:val="22"/>
          <w:szCs w:val="22"/>
        </w:rPr>
        <w:instrText>HYPERLINK "https://hotel-moa-berlin.de/" \t "_blank"</w:instrText>
      </w:r>
      <w:r w:rsidRPr="00E2105A">
        <w:rPr>
          <w:rFonts w:asciiTheme="minorHAnsi" w:eastAsiaTheme="minorHAnsi" w:hAnsiTheme="minorHAnsi" w:cstheme="minorBidi"/>
          <w:sz w:val="22"/>
          <w:szCs w:val="22"/>
          <w:lang w:eastAsia="en-US"/>
        </w:rPr>
      </w:r>
      <w:r w:rsidRPr="00E2105A">
        <w:rPr>
          <w:rFonts w:asciiTheme="minorHAnsi" w:eastAsiaTheme="minorHAnsi" w:hAnsiTheme="minorHAnsi" w:cstheme="minorBidi"/>
          <w:sz w:val="22"/>
          <w:szCs w:val="22"/>
          <w:lang w:eastAsia="en-US"/>
        </w:rPr>
        <w:fldChar w:fldCharType="separate"/>
      </w:r>
      <w:r w:rsidRPr="00E2105A">
        <w:rPr>
          <w:rFonts w:ascii="Arial" w:hAnsi="Arial" w:cs="Arial"/>
          <w:color w:val="000000" w:themeColor="text1"/>
          <w:sz w:val="22"/>
          <w:szCs w:val="22"/>
        </w:rPr>
        <w:t>Mercure Hotel MOA Berlin</w:t>
      </w:r>
      <w:r w:rsidRPr="00E2105A">
        <w:rPr>
          <w:rFonts w:ascii="Arial" w:hAnsi="Arial" w:cs="Arial"/>
          <w:color w:val="000000" w:themeColor="text1"/>
          <w:sz w:val="22"/>
          <w:szCs w:val="22"/>
        </w:rPr>
        <w:fldChar w:fldCharType="end"/>
      </w:r>
      <w:bookmarkEnd w:id="0"/>
      <w:r w:rsidRPr="00E2105A">
        <w:rPr>
          <w:rFonts w:ascii="Arial" w:hAnsi="Arial" w:cs="Arial"/>
          <w:color w:val="000000"/>
          <w:sz w:val="22"/>
          <w:szCs w:val="22"/>
        </w:rPr>
        <w:t xml:space="preserve">. Ausgehend von einer zentralen </w:t>
      </w:r>
      <w:proofErr w:type="spellStart"/>
      <w:r w:rsidRPr="00E2105A">
        <w:rPr>
          <w:rFonts w:ascii="Arial" w:hAnsi="Arial" w:cs="Arial"/>
          <w:color w:val="000000"/>
          <w:sz w:val="22"/>
          <w:szCs w:val="22"/>
        </w:rPr>
        <w:t>Ausstellungsplaza</w:t>
      </w:r>
      <w:proofErr w:type="spellEnd"/>
      <w:r w:rsidRPr="00E2105A">
        <w:rPr>
          <w:rFonts w:ascii="Arial" w:hAnsi="Arial" w:cs="Arial"/>
          <w:color w:val="000000"/>
          <w:sz w:val="22"/>
          <w:szCs w:val="22"/>
        </w:rPr>
        <w:t xml:space="preserve"> sind alle Vortragssäle in wenigen Schritten erreichbar. Zudem ermöglichen die im MOA kontingentierten 308 Zimmer vielen Kongressteilnehmern die Übernachtung direkt in der Veranstaltungs-Location. </w:t>
      </w:r>
    </w:p>
    <w:p w14:paraId="10CE40C6" w14:textId="77777777" w:rsidR="00546F0D" w:rsidRDefault="00E2105A" w:rsidP="00E2105A">
      <w:pPr>
        <w:pStyle w:val="StandardWeb"/>
        <w:spacing w:before="0" w:beforeAutospacing="0"/>
        <w:rPr>
          <w:rFonts w:ascii="Arial" w:hAnsi="Arial" w:cs="Arial"/>
          <w:color w:val="212529"/>
          <w:sz w:val="22"/>
          <w:szCs w:val="22"/>
        </w:rPr>
      </w:pPr>
      <w:r w:rsidRPr="00E2105A">
        <w:rPr>
          <w:rFonts w:ascii="Arial" w:hAnsi="Arial" w:cs="Arial"/>
          <w:color w:val="212529"/>
          <w:sz w:val="22"/>
          <w:szCs w:val="22"/>
        </w:rPr>
        <w:t xml:space="preserve">Den offiziellen Auftakt der ZVO-Oberflächentage macht der Eröffnungsabend am 13. September um 18 </w:t>
      </w:r>
      <w:r w:rsidRPr="00E2105A">
        <w:rPr>
          <w:rFonts w:ascii="Arial" w:hAnsi="Arial" w:cs="Arial"/>
          <w:color w:val="000000" w:themeColor="text1"/>
          <w:sz w:val="22"/>
          <w:szCs w:val="22"/>
        </w:rPr>
        <w:t xml:space="preserve">Uhr im Kongresshotel. </w:t>
      </w:r>
      <w:r w:rsidRPr="00E2105A">
        <w:rPr>
          <w:rFonts w:ascii="Arial" w:hAnsi="Arial" w:cs="Arial"/>
          <w:color w:val="212529"/>
          <w:sz w:val="22"/>
          <w:szCs w:val="22"/>
        </w:rPr>
        <w:t xml:space="preserve">Nach der Begrüßung durch den neuen ZVO-Präsidenten Jörg </w:t>
      </w:r>
      <w:proofErr w:type="spellStart"/>
      <w:r w:rsidRPr="00E2105A">
        <w:rPr>
          <w:rFonts w:ascii="Arial" w:hAnsi="Arial" w:cs="Arial"/>
          <w:color w:val="212529"/>
          <w:sz w:val="22"/>
          <w:szCs w:val="22"/>
        </w:rPr>
        <w:t>Püttbach</w:t>
      </w:r>
      <w:proofErr w:type="spellEnd"/>
      <w:r w:rsidRPr="00E2105A">
        <w:rPr>
          <w:rFonts w:ascii="Arial" w:hAnsi="Arial" w:cs="Arial"/>
          <w:color w:val="212529"/>
          <w:sz w:val="22"/>
          <w:szCs w:val="22"/>
        </w:rPr>
        <w:t xml:space="preserve"> dürfen sich die Teilnehmer auf eine spannende Keynote freuen: Regina Halmich, Pionierin des Frauenboxens, langjährige Weltmeisterin und Fachfrau für Coaching, referiert zum Thema „Bloß nicht in den Seilen hängen. Was Erfolg im Ring und im Business gemeinsam haben.“                                                                                                                                                                                                               </w:t>
      </w:r>
    </w:p>
    <w:p w14:paraId="4260039F" w14:textId="77777777" w:rsidR="00546F0D" w:rsidRDefault="00546F0D" w:rsidP="00E2105A">
      <w:pPr>
        <w:pStyle w:val="StandardWeb"/>
        <w:spacing w:before="0" w:beforeAutospacing="0"/>
        <w:rPr>
          <w:rFonts w:ascii="Arial" w:hAnsi="Arial" w:cs="Arial"/>
          <w:b/>
          <w:bCs/>
          <w:color w:val="212529"/>
          <w:sz w:val="22"/>
          <w:szCs w:val="22"/>
        </w:rPr>
      </w:pPr>
    </w:p>
    <w:p w14:paraId="7DFD9473" w14:textId="77777777" w:rsidR="00546F0D" w:rsidRDefault="00E2105A" w:rsidP="00E2105A">
      <w:pPr>
        <w:pStyle w:val="StandardWeb"/>
        <w:spacing w:before="0" w:beforeAutospacing="0"/>
        <w:rPr>
          <w:rFonts w:ascii="Arial" w:hAnsi="Arial" w:cs="Arial"/>
          <w:color w:val="212529"/>
          <w:sz w:val="22"/>
          <w:szCs w:val="22"/>
        </w:rPr>
      </w:pPr>
      <w:r w:rsidRPr="00E2105A">
        <w:rPr>
          <w:rFonts w:ascii="Arial" w:hAnsi="Arial" w:cs="Arial"/>
          <w:b/>
          <w:bCs/>
          <w:color w:val="212529"/>
          <w:sz w:val="22"/>
          <w:szCs w:val="22"/>
        </w:rPr>
        <w:t>Vier- bzw. fünfzügiges Vortragsprogramm</w:t>
      </w:r>
    </w:p>
    <w:p w14:paraId="2B1CB738" w14:textId="0E481295" w:rsidR="00E2105A" w:rsidRPr="00E2105A" w:rsidRDefault="00E2105A" w:rsidP="00E2105A">
      <w:pPr>
        <w:pStyle w:val="StandardWeb"/>
        <w:spacing w:before="0" w:beforeAutospacing="0"/>
        <w:rPr>
          <w:rFonts w:ascii="Arial" w:hAnsi="Arial" w:cs="Arial"/>
          <w:color w:val="212529"/>
          <w:sz w:val="22"/>
          <w:szCs w:val="22"/>
        </w:rPr>
      </w:pPr>
      <w:r w:rsidRPr="00E2105A">
        <w:rPr>
          <w:rFonts w:ascii="Arial" w:hAnsi="Arial" w:cs="Arial"/>
          <w:color w:val="212529"/>
          <w:sz w:val="22"/>
          <w:szCs w:val="22"/>
        </w:rPr>
        <w:t xml:space="preserve">Im Mittelpunkt des Vortragsprogramms, das am Folgetag startet, stehen neben den regelmäßig wiederkehrenden Rubriken in diesem Jahr die Schwerpunkte Klimaneutralität &amp; Energie- und Ressourceneffizienz, Unternehmerforum: Management </w:t>
      </w:r>
      <w:proofErr w:type="spellStart"/>
      <w:r w:rsidRPr="00E2105A">
        <w:rPr>
          <w:rFonts w:ascii="Arial" w:hAnsi="Arial" w:cs="Arial"/>
          <w:color w:val="212529"/>
          <w:sz w:val="22"/>
          <w:szCs w:val="22"/>
        </w:rPr>
        <w:t>meets</w:t>
      </w:r>
      <w:proofErr w:type="spellEnd"/>
      <w:r w:rsidRPr="00E2105A">
        <w:rPr>
          <w:rFonts w:ascii="Arial" w:hAnsi="Arial" w:cs="Arial"/>
          <w:color w:val="212529"/>
          <w:sz w:val="22"/>
          <w:szCs w:val="22"/>
        </w:rPr>
        <w:t xml:space="preserve"> Oberfläche, Kosten- und ressourceneffiziente Abwasserbehandlung, Oberflächenverfahren für nachhaltige, klimaneutrale und energiesparende Beschichtung, Technologien zur Oberflächenfunktionalisierung außerhalb der Galvanotechnik, Herausforderung Industrielle Bauteilreinigung: Neue Anforderungen zu partikulären und filmischen Verunreinigung und vieles mehr. </w:t>
      </w:r>
    </w:p>
    <w:p w14:paraId="07ADA4CE" w14:textId="77777777" w:rsidR="00E2105A" w:rsidRPr="00E2105A" w:rsidRDefault="00E2105A" w:rsidP="00E2105A">
      <w:pPr>
        <w:pStyle w:val="StandardWeb"/>
        <w:spacing w:before="0" w:beforeAutospacing="0"/>
        <w:rPr>
          <w:rFonts w:ascii="Arial" w:hAnsi="Arial" w:cs="Arial"/>
          <w:color w:val="212529"/>
          <w:sz w:val="22"/>
          <w:szCs w:val="22"/>
        </w:rPr>
      </w:pPr>
      <w:r w:rsidRPr="00E2105A">
        <w:rPr>
          <w:rFonts w:ascii="Arial" w:hAnsi="Arial" w:cs="Arial"/>
          <w:color w:val="212529"/>
          <w:sz w:val="22"/>
          <w:szCs w:val="22"/>
        </w:rPr>
        <w:t>Abgerundet wird das Kongressprogramm durch Vorträge aus den wiederkehrenden Bereichen Ergebnisse aus der Forschung: Junge Kollegen berichten, Verschleißschutz &amp; Tribologie, Neue Anforderungen an die Galvano- und Oberflächentechnik und Ergänzende Technologien zur Galvano- und Oberflächentechnik.</w:t>
      </w:r>
    </w:p>
    <w:p w14:paraId="2B9834ED" w14:textId="77777777" w:rsidR="00E2105A" w:rsidRPr="00E2105A" w:rsidRDefault="00E2105A" w:rsidP="00E2105A">
      <w:pPr>
        <w:pStyle w:val="StandardWeb"/>
        <w:spacing w:before="0" w:beforeAutospacing="0"/>
        <w:rPr>
          <w:rFonts w:ascii="Arial" w:hAnsi="Arial" w:cs="Arial"/>
          <w:color w:val="212529"/>
          <w:sz w:val="22"/>
          <w:szCs w:val="22"/>
        </w:rPr>
      </w:pPr>
      <w:r w:rsidRPr="00E2105A">
        <w:rPr>
          <w:rFonts w:ascii="Arial" w:hAnsi="Arial" w:cs="Arial"/>
          <w:color w:val="212529"/>
          <w:sz w:val="22"/>
          <w:szCs w:val="22"/>
        </w:rPr>
        <w:lastRenderedPageBreak/>
        <w:t>Daneben wird erstmals eine Sprechstunde zu regulativen Entwicklungen in der europäischen und nationalen Umwelt- und Chemikalienpolitik angeboten.</w:t>
      </w:r>
    </w:p>
    <w:p w14:paraId="09332385" w14:textId="77777777" w:rsidR="00E2105A" w:rsidRPr="00E2105A" w:rsidRDefault="00E2105A" w:rsidP="00E2105A">
      <w:pPr>
        <w:pStyle w:val="StandardWeb"/>
        <w:spacing w:before="0" w:beforeAutospacing="0"/>
        <w:rPr>
          <w:rFonts w:ascii="Arial" w:hAnsi="Arial" w:cs="Arial"/>
          <w:color w:val="212529"/>
          <w:sz w:val="22"/>
          <w:szCs w:val="22"/>
        </w:rPr>
      </w:pPr>
    </w:p>
    <w:p w14:paraId="09E65A5F" w14:textId="77777777" w:rsidR="00E2105A" w:rsidRPr="00E2105A" w:rsidRDefault="00E2105A" w:rsidP="00E2105A">
      <w:pPr>
        <w:rPr>
          <w:rFonts w:ascii="Arial" w:hAnsi="Arial" w:cs="Arial"/>
          <w:b/>
          <w:bCs/>
          <w:sz w:val="22"/>
          <w:szCs w:val="22"/>
        </w:rPr>
      </w:pPr>
      <w:r w:rsidRPr="00E2105A">
        <w:rPr>
          <w:rFonts w:ascii="Arial" w:hAnsi="Arial" w:cs="Arial"/>
          <w:b/>
          <w:bCs/>
          <w:sz w:val="22"/>
          <w:szCs w:val="22"/>
        </w:rPr>
        <w:t>Klimaneutralität &amp; Energie- und Ressourceneffizienz</w:t>
      </w:r>
    </w:p>
    <w:p w14:paraId="6D79D2F6" w14:textId="709EA521" w:rsidR="00E2105A" w:rsidRPr="00E2105A" w:rsidRDefault="00E2105A" w:rsidP="00E2105A">
      <w:pPr>
        <w:rPr>
          <w:rFonts w:ascii="Arial" w:hAnsi="Arial" w:cs="Arial"/>
          <w:sz w:val="22"/>
          <w:szCs w:val="22"/>
        </w:rPr>
      </w:pPr>
      <w:r w:rsidRPr="00E2105A">
        <w:rPr>
          <w:rFonts w:ascii="Arial" w:hAnsi="Arial" w:cs="Arial"/>
          <w:sz w:val="22"/>
          <w:szCs w:val="22"/>
        </w:rPr>
        <w:t>Eine ganztägige OT-Session zum Thema Klimaneutralität &amp; Energie- und Ressourceneffizienz zeigt Wege auf, wo und wie sich in der Galvano- und Oberflächentechnik Verbräuche reduzieren bzw. Ressourcen effizienter nutzen lassen.</w:t>
      </w:r>
    </w:p>
    <w:p w14:paraId="759F23D2" w14:textId="77777777" w:rsidR="00E2105A" w:rsidRPr="00E2105A" w:rsidRDefault="00E2105A" w:rsidP="00E2105A">
      <w:pPr>
        <w:rPr>
          <w:rFonts w:ascii="Arial" w:hAnsi="Arial" w:cs="Arial"/>
          <w:sz w:val="22"/>
          <w:szCs w:val="22"/>
        </w:rPr>
      </w:pPr>
      <w:r w:rsidRPr="00E2105A">
        <w:rPr>
          <w:rFonts w:ascii="Arial" w:hAnsi="Arial" w:cs="Arial"/>
          <w:sz w:val="22"/>
          <w:szCs w:val="22"/>
        </w:rPr>
        <w:t xml:space="preserve">Dauerhaft hohe Energiepreise und die bis zum Jahr 2045 angestrebte Treibhausgasneutralität stellen die Industrie vor große Herausforderungen. Denn eine typische Galvanik hat einen hohen Energiebedarf zur Versorgung mit Strom, Wärme und Kälte. </w:t>
      </w:r>
    </w:p>
    <w:p w14:paraId="752E2440" w14:textId="77777777" w:rsidR="00E2105A" w:rsidRPr="00E2105A" w:rsidRDefault="00E2105A" w:rsidP="00E2105A">
      <w:pPr>
        <w:rPr>
          <w:rFonts w:ascii="Arial" w:hAnsi="Arial" w:cs="Arial"/>
          <w:sz w:val="22"/>
          <w:szCs w:val="22"/>
        </w:rPr>
      </w:pPr>
      <w:r w:rsidRPr="00E2105A">
        <w:rPr>
          <w:rFonts w:ascii="Arial" w:hAnsi="Arial" w:cs="Arial"/>
          <w:sz w:val="22"/>
          <w:szCs w:val="22"/>
        </w:rPr>
        <w:t>Wie sich bei der Trocknung Energieverbrauch und CO</w:t>
      </w:r>
      <w:r w:rsidRPr="00E2105A">
        <w:rPr>
          <w:rFonts w:ascii="Arial" w:hAnsi="Arial" w:cs="Arial"/>
          <w:sz w:val="22"/>
          <w:szCs w:val="22"/>
          <w:vertAlign w:val="subscript"/>
        </w:rPr>
        <w:t>2</w:t>
      </w:r>
      <w:r w:rsidRPr="00E2105A">
        <w:rPr>
          <w:rFonts w:ascii="Arial" w:hAnsi="Arial" w:cs="Arial"/>
          <w:sz w:val="22"/>
          <w:szCs w:val="22"/>
        </w:rPr>
        <w:t xml:space="preserve">-Ausstoß reduzieren und zudem staatliche Fördergelder lassen, zeigt ein Vortrag anhand von Beispielen erfolgreich umgesetzter Projekte. </w:t>
      </w:r>
    </w:p>
    <w:p w14:paraId="063199EC" w14:textId="3B61DE57" w:rsidR="00E2105A" w:rsidRPr="00E2105A" w:rsidRDefault="00E2105A" w:rsidP="00E2105A">
      <w:pPr>
        <w:rPr>
          <w:rFonts w:ascii="Arial" w:hAnsi="Arial" w:cs="Arial"/>
          <w:sz w:val="22"/>
          <w:szCs w:val="22"/>
        </w:rPr>
      </w:pPr>
      <w:r w:rsidRPr="00E2105A">
        <w:rPr>
          <w:rFonts w:ascii="Arial" w:hAnsi="Arial" w:cs="Arial"/>
          <w:sz w:val="22"/>
          <w:szCs w:val="22"/>
        </w:rPr>
        <w:t>Eine weitere Stellschraube, um Einsparpotenziale in der Oberflächenindustrie auszuschöpfen, ist die optimale Nutzung der Prüf- und Messtechnik. Denn diese Prüfsysteme machen die Ressourceneffizienz messbar und Einsparpotenziale sichtbar und nutzbar. Ein Vortrag zeigt anhand von Best-Practi</w:t>
      </w:r>
      <w:r w:rsidR="00546F0D">
        <w:rPr>
          <w:rFonts w:ascii="Arial" w:hAnsi="Arial" w:cs="Arial"/>
          <w:sz w:val="22"/>
          <w:szCs w:val="22"/>
        </w:rPr>
        <w:t>c</w:t>
      </w:r>
      <w:r w:rsidRPr="00E2105A">
        <w:rPr>
          <w:rFonts w:ascii="Arial" w:hAnsi="Arial" w:cs="Arial"/>
          <w:sz w:val="22"/>
          <w:szCs w:val="22"/>
        </w:rPr>
        <w:t>e-Beispielen, wie dank frühzeitiger und kontaktlose Schichtdickenmessung verschiedene Effizienzpotenziale umgesetzt werden können.</w:t>
      </w:r>
    </w:p>
    <w:p w14:paraId="37EAB127" w14:textId="77777777" w:rsidR="00E2105A" w:rsidRPr="00E2105A" w:rsidRDefault="00E2105A" w:rsidP="00E2105A">
      <w:pPr>
        <w:rPr>
          <w:rFonts w:ascii="Arial" w:hAnsi="Arial" w:cs="Arial"/>
          <w:sz w:val="22"/>
          <w:szCs w:val="22"/>
        </w:rPr>
      </w:pPr>
      <w:r w:rsidRPr="00E2105A">
        <w:rPr>
          <w:rFonts w:ascii="Arial" w:hAnsi="Arial" w:cs="Arial"/>
          <w:sz w:val="22"/>
          <w:szCs w:val="22"/>
        </w:rPr>
        <w:t xml:space="preserve">Auch die Vorbehandlung mittels Laserstrahltechnik bietet ökonomische und ökologische Vorteile, wie ein weiterer Vortrag verdeutlicht. </w:t>
      </w:r>
    </w:p>
    <w:p w14:paraId="419AE468" w14:textId="77777777" w:rsidR="00E2105A" w:rsidRPr="00E2105A" w:rsidRDefault="00E2105A" w:rsidP="00E2105A">
      <w:pPr>
        <w:rPr>
          <w:rFonts w:ascii="Arial" w:hAnsi="Arial" w:cs="Arial"/>
          <w:sz w:val="22"/>
          <w:szCs w:val="22"/>
        </w:rPr>
      </w:pPr>
      <w:r w:rsidRPr="00E2105A">
        <w:rPr>
          <w:rFonts w:ascii="Arial" w:hAnsi="Arial" w:cs="Arial"/>
          <w:sz w:val="22"/>
          <w:szCs w:val="22"/>
        </w:rPr>
        <w:t>Mit den Einsparmöglichkeiten bei der Abwasserbehandlung befassen sich zwei Vorträge der Session: Zum einen durch Recycling, beispielsweise von Palladium in der Kunststoffbeschichtung. Zum anderen durch gezielte Führung und platzierte Analytik der Prozesswasserströme. Denn mit wenigen Änderungen in der Wasserführung lassen sich erhebliche Potenziale an Zeit, Chemikalien, Energie und Kosten einsparen und gleichzeitig die CO</w:t>
      </w:r>
      <w:r w:rsidRPr="00E2105A">
        <w:rPr>
          <w:rFonts w:ascii="Arial" w:hAnsi="Arial" w:cs="Arial"/>
          <w:sz w:val="22"/>
          <w:szCs w:val="22"/>
          <w:vertAlign w:val="subscript"/>
        </w:rPr>
        <w:t>2</w:t>
      </w:r>
      <w:r w:rsidRPr="00E2105A">
        <w:rPr>
          <w:rFonts w:ascii="Arial" w:hAnsi="Arial" w:cs="Arial"/>
          <w:sz w:val="22"/>
          <w:szCs w:val="22"/>
        </w:rPr>
        <w:t>-Emissionen reduzieren.</w:t>
      </w:r>
    </w:p>
    <w:p w14:paraId="6E394F4E" w14:textId="77777777" w:rsidR="00E2105A" w:rsidRPr="00E2105A" w:rsidRDefault="00E2105A" w:rsidP="00E2105A">
      <w:pPr>
        <w:rPr>
          <w:rFonts w:ascii="Arial" w:hAnsi="Arial" w:cs="Arial"/>
          <w:sz w:val="22"/>
          <w:szCs w:val="22"/>
        </w:rPr>
      </w:pPr>
      <w:r w:rsidRPr="00E2105A">
        <w:rPr>
          <w:rFonts w:ascii="Arial" w:hAnsi="Arial" w:cs="Arial"/>
          <w:sz w:val="22"/>
          <w:szCs w:val="22"/>
        </w:rPr>
        <w:t>Ein weiterer Vortrag zeigt in einem Zukunftsszenarium Möglichkeiten zum klimaneutralen Betrieb einer Galvanik auf und stellt dar, welche Technologien dabei in Frage kommen und welche technischen und wirtschaftlichen Rahmenbedingungen zu berücksichtigen sind.</w:t>
      </w:r>
    </w:p>
    <w:p w14:paraId="27A46843" w14:textId="77777777" w:rsidR="00E2105A" w:rsidRPr="00E2105A" w:rsidRDefault="00E2105A" w:rsidP="00E2105A">
      <w:pPr>
        <w:pStyle w:val="StandardWeb"/>
        <w:spacing w:before="0" w:beforeAutospacing="0"/>
        <w:rPr>
          <w:rFonts w:ascii="Arial" w:hAnsi="Arial" w:cs="Arial"/>
          <w:color w:val="212529"/>
          <w:sz w:val="22"/>
          <w:szCs w:val="22"/>
        </w:rPr>
      </w:pPr>
      <w:r w:rsidRPr="00E2105A">
        <w:rPr>
          <w:rFonts w:ascii="Arial" w:hAnsi="Arial" w:cs="Arial"/>
          <w:sz w:val="22"/>
          <w:szCs w:val="22"/>
        </w:rPr>
        <w:t xml:space="preserve">Abschließend wird in der Session erläutert, wie die drei Ziele des EU Green Deals (Zero Carbon, Pollution, </w:t>
      </w:r>
      <w:proofErr w:type="spellStart"/>
      <w:r w:rsidRPr="00E2105A">
        <w:rPr>
          <w:rFonts w:ascii="Arial" w:hAnsi="Arial" w:cs="Arial"/>
          <w:sz w:val="22"/>
          <w:szCs w:val="22"/>
        </w:rPr>
        <w:t>Waste</w:t>
      </w:r>
      <w:proofErr w:type="spellEnd"/>
      <w:r w:rsidRPr="00E2105A">
        <w:rPr>
          <w:rFonts w:ascii="Arial" w:hAnsi="Arial" w:cs="Arial"/>
          <w:sz w:val="22"/>
          <w:szCs w:val="22"/>
        </w:rPr>
        <w:t>) die Konturen der Oberflächentechnikindustrie samt ihrer Lieferkette und Kunden prägen werden. Anhand von Beispielen wird aufgezeigt, wo die Herausforderungen für die Branche liegen und welche Maßnahmen ergriffen werden müssen, um die Initiative für zirkuläre Produkte, digitale Kreislaufproduktpässe und andere Elemente des EU-Green-Deal-Regelwerks zu erfüllen. Es gibt einen Überblick, wo und wie die praktischen Auswirkungen der kommenden Regulatorik und Normen in ein System zusammengeführt werden können.</w:t>
      </w:r>
    </w:p>
    <w:p w14:paraId="7A9F9575" w14:textId="77777777" w:rsidR="00546F0D" w:rsidRDefault="00546F0D" w:rsidP="00E210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2"/>
          <w:szCs w:val="22"/>
        </w:rPr>
      </w:pPr>
    </w:p>
    <w:p w14:paraId="69408ECE" w14:textId="7AC1DF47" w:rsidR="00E2105A" w:rsidRPr="00E2105A" w:rsidRDefault="00E2105A" w:rsidP="00E210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2"/>
          <w:szCs w:val="22"/>
        </w:rPr>
      </w:pPr>
      <w:r w:rsidRPr="00E2105A">
        <w:rPr>
          <w:rFonts w:ascii="Helvetica" w:hAnsi="Helvetica" w:cs="Helvetica"/>
          <w:b/>
          <w:bCs/>
          <w:color w:val="000000"/>
          <w:sz w:val="22"/>
          <w:szCs w:val="22"/>
        </w:rPr>
        <w:t xml:space="preserve">Management </w:t>
      </w:r>
      <w:proofErr w:type="spellStart"/>
      <w:r w:rsidRPr="00E2105A">
        <w:rPr>
          <w:rFonts w:ascii="Helvetica" w:hAnsi="Helvetica" w:cs="Helvetica"/>
          <w:b/>
          <w:bCs/>
          <w:color w:val="000000"/>
          <w:sz w:val="22"/>
          <w:szCs w:val="22"/>
        </w:rPr>
        <w:t>meets</w:t>
      </w:r>
      <w:proofErr w:type="spellEnd"/>
      <w:r w:rsidRPr="00E2105A">
        <w:rPr>
          <w:rFonts w:ascii="Helvetica" w:hAnsi="Helvetica" w:cs="Helvetica"/>
          <w:b/>
          <w:bCs/>
          <w:color w:val="000000"/>
          <w:sz w:val="22"/>
          <w:szCs w:val="22"/>
        </w:rPr>
        <w:t xml:space="preserve"> Oberfläche</w:t>
      </w:r>
    </w:p>
    <w:p w14:paraId="39398DDA" w14:textId="77777777" w:rsidR="00E2105A" w:rsidRPr="00E2105A" w:rsidRDefault="00E2105A" w:rsidP="00E210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2105A">
        <w:rPr>
          <w:rFonts w:ascii="Arial" w:hAnsi="Arial" w:cs="Arial"/>
          <w:color w:val="000000"/>
          <w:sz w:val="22"/>
          <w:szCs w:val="22"/>
        </w:rPr>
        <w:t>Im Unternehmerforum Teil 1 geht es um die nachhaltige, klimaneutrale und energiesparende Ausrichtung einer Galvanik, um Finanzen und Versicherung sowie um Unternehmensführung. Insgesamt neun Vorträge in dieser Session befassen sich mit den verschiedenen Aspekten von nachhaltiger Betriebsführung, angefangen mit Integrierten Managementsystemen (IMS) zu Umwelt, Energie und Arbeitsschutz, Energie- und Ressourceneffizienz über Internet-Sicherheit, Finanzierungs- und Personalfragen bis zu Genehmigungsverfahren.</w:t>
      </w:r>
    </w:p>
    <w:p w14:paraId="7003B916" w14:textId="77777777" w:rsidR="00E2105A" w:rsidRPr="00E2105A" w:rsidRDefault="00E2105A" w:rsidP="00E2105A">
      <w:pPr>
        <w:pStyle w:val="StandardWeb"/>
        <w:spacing w:before="0" w:beforeAutospacing="0"/>
        <w:rPr>
          <w:rFonts w:ascii="Arial" w:hAnsi="Arial" w:cs="Arial"/>
          <w:color w:val="000000"/>
          <w:sz w:val="22"/>
          <w:szCs w:val="22"/>
        </w:rPr>
      </w:pPr>
      <w:r w:rsidRPr="00E2105A">
        <w:rPr>
          <w:rFonts w:ascii="Arial" w:hAnsi="Arial" w:cs="Arial"/>
          <w:color w:val="000000"/>
          <w:sz w:val="22"/>
          <w:szCs w:val="22"/>
        </w:rPr>
        <w:t xml:space="preserve">Denn im Zuge der sozial, politisch, ökonomisch und ökologisch vorangetriebenen Entwicklungen der Gesellschaft und vieler Branchen, Unternehmen und </w:t>
      </w:r>
      <w:r w:rsidRPr="00E2105A">
        <w:rPr>
          <w:rFonts w:ascii="Arial" w:hAnsi="Arial" w:cs="Arial"/>
          <w:color w:val="000000"/>
          <w:sz w:val="22"/>
          <w:szCs w:val="22"/>
        </w:rPr>
        <w:lastRenderedPageBreak/>
        <w:t xml:space="preserve">Wertschöpfungsketten steht auch die Galvano- und Oberflächentechnik vor ständig neuen bzw. wachsenden Herausforderungen. </w:t>
      </w:r>
    </w:p>
    <w:p w14:paraId="59E0797A" w14:textId="4FE63781" w:rsidR="00E2105A" w:rsidRPr="00E2105A" w:rsidRDefault="00546F0D" w:rsidP="00E2105A">
      <w:pPr>
        <w:pStyle w:val="StandardWeb"/>
        <w:spacing w:before="0" w:beforeAutospacing="0"/>
        <w:rPr>
          <w:rFonts w:ascii="Arial" w:hAnsi="Arial" w:cs="Arial"/>
          <w:color w:val="000000"/>
          <w:sz w:val="22"/>
          <w:szCs w:val="22"/>
        </w:rPr>
      </w:pPr>
      <w:r>
        <w:rPr>
          <w:rFonts w:ascii="Arial" w:hAnsi="Arial" w:cs="Arial"/>
          <w:color w:val="000000"/>
          <w:sz w:val="22"/>
          <w:szCs w:val="22"/>
        </w:rPr>
        <w:t>Teil 2</w:t>
      </w:r>
      <w:r w:rsidR="00E2105A" w:rsidRPr="00E2105A">
        <w:rPr>
          <w:rFonts w:ascii="Arial" w:hAnsi="Arial" w:cs="Arial"/>
          <w:color w:val="000000"/>
          <w:sz w:val="22"/>
          <w:szCs w:val="22"/>
        </w:rPr>
        <w:t xml:space="preserve"> des Unternehmerforums befasst sich mit der Bedeutung und Umsetzung von Industrie 4.0 und digitaler Vernetzung in der Galvano- und Oberflächentechnik. Die acht Vorträge zeigen, wie sich mit Digitalisierung, Automatisierung und Künstlicher Intelligenz (KI) die Prozesse in allen Betriebsbereichen der Galvano- und Oberflächentechnik optimieren lassen.</w:t>
      </w:r>
    </w:p>
    <w:p w14:paraId="13A11A29" w14:textId="77777777" w:rsidR="00E2105A" w:rsidRPr="00E2105A" w:rsidRDefault="00E2105A" w:rsidP="00E2105A">
      <w:pPr>
        <w:pStyle w:val="StandardWeb"/>
        <w:spacing w:before="0" w:beforeAutospacing="0"/>
        <w:rPr>
          <w:rFonts w:ascii="Arial" w:hAnsi="Arial" w:cs="Arial"/>
          <w:color w:val="000000"/>
          <w:sz w:val="22"/>
          <w:szCs w:val="22"/>
        </w:rPr>
      </w:pPr>
      <w:r w:rsidRPr="00E2105A">
        <w:rPr>
          <w:rFonts w:ascii="Arial" w:hAnsi="Arial" w:cs="Arial"/>
          <w:color w:val="000000"/>
          <w:sz w:val="22"/>
          <w:szCs w:val="22"/>
        </w:rPr>
        <w:t>Industrie 4.0 umfasst sowohl die digitale Simulation als auch die digitale Vernetzung von Prozessen und Anlagentechnik. Die Oberflächenbearbeitung steht vor der Herausforderung, aus den vielen Daten, die aufgenommen werden können, die prozessrelevanten zu extrahieren. Auch die Vernetzung einzelner Bereiche und der gesamten Lieferkette hat Konsequenzen, die es zu betrachten und zu bewerten gilt.</w:t>
      </w:r>
    </w:p>
    <w:p w14:paraId="26754C65" w14:textId="77777777" w:rsidR="00E2105A" w:rsidRPr="00E2105A" w:rsidRDefault="00E2105A" w:rsidP="00E210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2105A">
        <w:rPr>
          <w:rFonts w:ascii="Arial" w:hAnsi="Arial" w:cs="Arial"/>
          <w:color w:val="000000"/>
          <w:sz w:val="22"/>
          <w:szCs w:val="22"/>
        </w:rPr>
        <w:t>Stromdichten, Spannung, Strom, Expositionszeit, Temperatur, Trommeldrehung oder Bandgeschwindigkeit, Volumenströme und Leitwertüberwachung sind nur einige der Parameter, die in der Produktion gemessen und aufgezeichnet werden können.</w:t>
      </w:r>
    </w:p>
    <w:p w14:paraId="7D008CB0" w14:textId="77777777" w:rsidR="00E2105A" w:rsidRPr="00E2105A" w:rsidRDefault="00E2105A" w:rsidP="00E210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E2105A">
        <w:rPr>
          <w:rFonts w:ascii="Arial" w:hAnsi="Arial" w:cs="Arial"/>
          <w:color w:val="000000"/>
          <w:sz w:val="22"/>
          <w:szCs w:val="22"/>
        </w:rPr>
        <w:t xml:space="preserve">Im Vertriebsbereich geht es um das Customer </w:t>
      </w:r>
      <w:proofErr w:type="spellStart"/>
      <w:r w:rsidRPr="00E2105A">
        <w:rPr>
          <w:rFonts w:ascii="Arial" w:hAnsi="Arial" w:cs="Arial"/>
          <w:color w:val="000000"/>
          <w:sz w:val="22"/>
          <w:szCs w:val="22"/>
        </w:rPr>
        <w:t>Relationship</w:t>
      </w:r>
      <w:proofErr w:type="spellEnd"/>
      <w:r w:rsidRPr="00E2105A">
        <w:rPr>
          <w:rFonts w:ascii="Arial" w:hAnsi="Arial" w:cs="Arial"/>
          <w:color w:val="000000"/>
          <w:sz w:val="22"/>
          <w:szCs w:val="22"/>
        </w:rPr>
        <w:t xml:space="preserve"> Management, um komplexe Auftrags- und Terminplanung. </w:t>
      </w:r>
    </w:p>
    <w:p w14:paraId="19223F84" w14:textId="77777777" w:rsidR="00E2105A" w:rsidRPr="00E2105A" w:rsidRDefault="00E2105A" w:rsidP="00E2105A">
      <w:pPr>
        <w:pStyle w:val="StandardWeb"/>
        <w:spacing w:before="0" w:beforeAutospacing="0"/>
        <w:rPr>
          <w:rFonts w:ascii="Arial" w:hAnsi="Arial" w:cs="Arial"/>
          <w:color w:val="000000"/>
          <w:sz w:val="22"/>
          <w:szCs w:val="22"/>
        </w:rPr>
      </w:pPr>
      <w:r w:rsidRPr="00E2105A">
        <w:rPr>
          <w:rFonts w:ascii="Arial" w:hAnsi="Arial" w:cs="Arial"/>
          <w:color w:val="000000"/>
          <w:sz w:val="22"/>
          <w:szCs w:val="22"/>
        </w:rPr>
        <w:t>Die Herausforderung besteht weniger in der Messung und Aufzeichnung solcher Daten, sondern vielmehr in ihrer Auswertung und Gewichtung. Die Vorträge geben einen Einblick und Beispiele, wie sich mit Industrie 4.0 und digitaler Vernetzung den wachsenden, multidimensionalen Anforderungen des Galvanikbetriebs begegnen lässt, für mehr Transparenz, Planungssicherheit und Kundenzufriedenheit.</w:t>
      </w:r>
    </w:p>
    <w:p w14:paraId="4108E0FE" w14:textId="77777777" w:rsidR="00DE621D" w:rsidRDefault="00DE621D" w:rsidP="00E2105A">
      <w:pPr>
        <w:rPr>
          <w:rFonts w:ascii="Arial" w:hAnsi="Arial" w:cs="Arial"/>
          <w:b/>
          <w:bCs/>
          <w:sz w:val="22"/>
          <w:szCs w:val="22"/>
        </w:rPr>
      </w:pPr>
    </w:p>
    <w:p w14:paraId="51EB5CEE" w14:textId="630E9221" w:rsidR="00E2105A" w:rsidRPr="00E2105A" w:rsidRDefault="00E2105A" w:rsidP="00E2105A">
      <w:pPr>
        <w:rPr>
          <w:rFonts w:ascii="Arial" w:hAnsi="Arial" w:cs="Arial"/>
          <w:b/>
          <w:bCs/>
          <w:sz w:val="22"/>
          <w:szCs w:val="22"/>
        </w:rPr>
      </w:pPr>
      <w:r w:rsidRPr="00E2105A">
        <w:rPr>
          <w:rFonts w:ascii="Arial" w:hAnsi="Arial" w:cs="Arial"/>
          <w:b/>
          <w:bCs/>
          <w:sz w:val="22"/>
          <w:szCs w:val="22"/>
        </w:rPr>
        <w:t>Kosten- und ressourceneffiziente Abwasserbehandlung</w:t>
      </w:r>
    </w:p>
    <w:p w14:paraId="68EAA16D" w14:textId="77777777" w:rsidR="00E2105A" w:rsidRPr="00E2105A" w:rsidRDefault="00E2105A" w:rsidP="00E2105A">
      <w:pPr>
        <w:rPr>
          <w:rFonts w:ascii="Arial" w:hAnsi="Arial" w:cs="Arial"/>
          <w:i/>
          <w:iCs/>
          <w:sz w:val="22"/>
          <w:szCs w:val="22"/>
        </w:rPr>
      </w:pPr>
      <w:r w:rsidRPr="00E2105A">
        <w:rPr>
          <w:rFonts w:ascii="Arial" w:hAnsi="Arial" w:cs="Arial"/>
          <w:sz w:val="22"/>
          <w:szCs w:val="22"/>
        </w:rPr>
        <w:t>Für die energie- und rohstoffintensive Galvano- und Oberflächentechnik gilt es mehr denn je, Wirtschaftlichkeit und Qualität in ihren Prozessen zu vereinen. Ein bewusster Umgang mit Ressourcen spielt zudem in der Industrie eine immer größere Rolle. Potenzial bietet hier der Bereich der Abwasserbehandlung.</w:t>
      </w:r>
    </w:p>
    <w:p w14:paraId="0C3FBFB2" w14:textId="77777777" w:rsidR="00E2105A" w:rsidRPr="00E2105A" w:rsidRDefault="00E2105A" w:rsidP="00E2105A">
      <w:pPr>
        <w:rPr>
          <w:rFonts w:ascii="Arial" w:hAnsi="Arial" w:cs="Arial"/>
          <w:sz w:val="22"/>
          <w:szCs w:val="22"/>
        </w:rPr>
      </w:pPr>
      <w:r w:rsidRPr="00E2105A">
        <w:rPr>
          <w:rFonts w:ascii="Arial" w:hAnsi="Arial" w:cs="Arial"/>
          <w:sz w:val="22"/>
          <w:szCs w:val="22"/>
        </w:rPr>
        <w:t xml:space="preserve">Eine Session befasst sich daher mit verschiedenen innovativen Methoden und Möglichkeiten der Abwasser- bzw. Abfallbehandlung und -entsorgung für die unterschiedlichen Beschichtungsverfahren einer Galvanik. </w:t>
      </w:r>
    </w:p>
    <w:p w14:paraId="04A9D520" w14:textId="77777777" w:rsidR="00E2105A" w:rsidRPr="00E2105A" w:rsidRDefault="00E2105A" w:rsidP="00E2105A">
      <w:pPr>
        <w:rPr>
          <w:rFonts w:ascii="Arial" w:hAnsi="Arial" w:cs="Arial"/>
          <w:sz w:val="22"/>
          <w:szCs w:val="22"/>
        </w:rPr>
      </w:pPr>
    </w:p>
    <w:p w14:paraId="0261EEB7" w14:textId="77777777" w:rsidR="00E2105A" w:rsidRPr="00E2105A" w:rsidRDefault="00E2105A" w:rsidP="00E2105A">
      <w:pPr>
        <w:rPr>
          <w:rFonts w:ascii="Arial" w:hAnsi="Arial" w:cs="Arial"/>
          <w:b/>
          <w:bCs/>
          <w:sz w:val="22"/>
          <w:szCs w:val="22"/>
        </w:rPr>
      </w:pPr>
      <w:r w:rsidRPr="00E2105A">
        <w:rPr>
          <w:rFonts w:ascii="Arial" w:hAnsi="Arial" w:cs="Arial"/>
          <w:b/>
          <w:bCs/>
          <w:sz w:val="22"/>
          <w:szCs w:val="22"/>
        </w:rPr>
        <w:t>Oberflächenverfahren für nachhaltige, klimaneutrale und energiesparende Beschichtung</w:t>
      </w:r>
    </w:p>
    <w:p w14:paraId="2C295BF9" w14:textId="77777777" w:rsidR="00E2105A" w:rsidRPr="00E2105A" w:rsidRDefault="00E2105A" w:rsidP="00E2105A">
      <w:pPr>
        <w:rPr>
          <w:rFonts w:ascii="Arial" w:hAnsi="Arial" w:cs="Arial"/>
          <w:sz w:val="22"/>
          <w:szCs w:val="22"/>
        </w:rPr>
      </w:pPr>
      <w:r w:rsidRPr="00E2105A">
        <w:rPr>
          <w:rFonts w:ascii="Arial" w:hAnsi="Arial" w:cs="Arial"/>
          <w:sz w:val="22"/>
          <w:szCs w:val="22"/>
        </w:rPr>
        <w:t>Eine OT-Session widmet sich den derzeit brandaktuellen Themen Nachhaltigkeit, Klimaneutralität und Energieeinsparung bei der Oberflächenbeschichtung: Wie sich in den verschiedenen Prozessen Optimierungen erzielen lassen, wie Verbräuche reduziert, CO</w:t>
      </w:r>
      <w:r w:rsidRPr="00E2105A">
        <w:rPr>
          <w:rFonts w:ascii="Arial" w:hAnsi="Arial" w:cs="Arial"/>
          <w:sz w:val="22"/>
          <w:szCs w:val="22"/>
          <w:vertAlign w:val="subscript"/>
        </w:rPr>
        <w:t>2</w:t>
      </w:r>
      <w:r w:rsidRPr="00E2105A">
        <w:rPr>
          <w:rFonts w:ascii="Arial" w:hAnsi="Arial" w:cs="Arial"/>
          <w:sz w:val="22"/>
          <w:szCs w:val="22"/>
        </w:rPr>
        <w:t xml:space="preserve"> eingespart oder durch die Umwelt- und Chemikalienpolitik reglementierte Substanzen vermieden werden können – ob bei der Vorbehandlung ((Laser)Reinigung, (Kunststoff)Beize) oder bei der Beschichtung selbst (Bäder, Elektrolyt, Anoden, Spülen…).</w:t>
      </w:r>
    </w:p>
    <w:p w14:paraId="039D112C" w14:textId="77777777" w:rsidR="00E2105A" w:rsidRPr="00E2105A" w:rsidRDefault="00E2105A" w:rsidP="00E2105A">
      <w:pPr>
        <w:rPr>
          <w:rFonts w:ascii="Arial" w:hAnsi="Arial" w:cs="Arial"/>
          <w:sz w:val="22"/>
          <w:szCs w:val="22"/>
        </w:rPr>
      </w:pPr>
      <w:r w:rsidRPr="00E2105A">
        <w:rPr>
          <w:rFonts w:ascii="Arial" w:hAnsi="Arial" w:cs="Arial"/>
          <w:sz w:val="22"/>
          <w:szCs w:val="22"/>
        </w:rPr>
        <w:t xml:space="preserve">Neben Kosten und Umweltvorschriften gilt es dabei auch, die Qualität nicht aus den Augen zu verlieren, die im wettbewerbsintensiven Markt der Galvano- und Oberflächentechnik außerordentlich hoch sein bzw. bleiben muss. </w:t>
      </w:r>
    </w:p>
    <w:p w14:paraId="3BA887AC" w14:textId="77777777" w:rsidR="00E2105A" w:rsidRPr="00E2105A" w:rsidRDefault="00E2105A" w:rsidP="00E2105A">
      <w:pPr>
        <w:rPr>
          <w:rFonts w:ascii="Arial" w:hAnsi="Arial" w:cs="Arial"/>
          <w:sz w:val="22"/>
          <w:szCs w:val="22"/>
        </w:rPr>
      </w:pPr>
    </w:p>
    <w:p w14:paraId="2DEA3754" w14:textId="77777777" w:rsidR="00E2105A" w:rsidRPr="00E2105A" w:rsidRDefault="00E2105A" w:rsidP="00E2105A">
      <w:pPr>
        <w:rPr>
          <w:rFonts w:ascii="Arial" w:hAnsi="Arial" w:cs="Arial"/>
          <w:b/>
          <w:bCs/>
          <w:sz w:val="22"/>
          <w:szCs w:val="22"/>
        </w:rPr>
      </w:pPr>
      <w:r w:rsidRPr="00E2105A">
        <w:rPr>
          <w:rFonts w:ascii="Arial" w:hAnsi="Arial" w:cs="Arial"/>
          <w:b/>
          <w:bCs/>
          <w:sz w:val="22"/>
          <w:szCs w:val="22"/>
        </w:rPr>
        <w:t xml:space="preserve">Oberflächenfunktionalisierung </w:t>
      </w:r>
    </w:p>
    <w:p w14:paraId="10153042" w14:textId="7E84066A" w:rsidR="00E2105A" w:rsidRPr="00E2105A" w:rsidRDefault="00E2105A" w:rsidP="00E2105A">
      <w:pPr>
        <w:rPr>
          <w:rFonts w:ascii="Arial" w:hAnsi="Arial" w:cs="Arial"/>
          <w:sz w:val="22"/>
          <w:szCs w:val="22"/>
        </w:rPr>
      </w:pPr>
      <w:r w:rsidRPr="00E2105A">
        <w:rPr>
          <w:rFonts w:ascii="Arial" w:hAnsi="Arial" w:cs="Arial"/>
          <w:sz w:val="22"/>
          <w:szCs w:val="22"/>
        </w:rPr>
        <w:t>Um Technologien zur Oberflächenfunktionalisierung außerhalb der Galvanotechnik geht es in einer weiteren OT-Session</w:t>
      </w:r>
      <w:r w:rsidRPr="00E2105A">
        <w:rPr>
          <w:rFonts w:ascii="Arial" w:hAnsi="Arial" w:cs="Arial"/>
          <w:i/>
          <w:iCs/>
          <w:sz w:val="22"/>
          <w:szCs w:val="22"/>
        </w:rPr>
        <w:t>.</w:t>
      </w:r>
      <w:r w:rsidR="00546F0D">
        <w:rPr>
          <w:rFonts w:ascii="Arial" w:hAnsi="Arial" w:cs="Arial"/>
          <w:sz w:val="22"/>
          <w:szCs w:val="22"/>
        </w:rPr>
        <w:t xml:space="preserve"> </w:t>
      </w:r>
      <w:r w:rsidRPr="00E2105A">
        <w:rPr>
          <w:rFonts w:ascii="Arial" w:hAnsi="Arial" w:cs="Arial"/>
          <w:sz w:val="22"/>
          <w:szCs w:val="22"/>
        </w:rPr>
        <w:t xml:space="preserve">Zum Auftakt wird </w:t>
      </w:r>
      <w:proofErr w:type="spellStart"/>
      <w:r w:rsidRPr="00E2105A">
        <w:rPr>
          <w:rFonts w:ascii="Arial" w:hAnsi="Arial" w:cs="Arial"/>
          <w:sz w:val="22"/>
          <w:szCs w:val="22"/>
        </w:rPr>
        <w:t>Molecular</w:t>
      </w:r>
      <w:proofErr w:type="spellEnd"/>
      <w:r w:rsidRPr="00E2105A">
        <w:rPr>
          <w:rFonts w:ascii="Arial" w:hAnsi="Arial" w:cs="Arial"/>
          <w:sz w:val="22"/>
          <w:szCs w:val="22"/>
        </w:rPr>
        <w:t xml:space="preserve"> Plasma, eine Innovation für nachhaltige Oberflächenfunktionalisierung vorgestellt. Anders als bei üblichen atmosphärischen Plasmatechnologien, bei denen eine Oberflächenaktivierung oder -reinigung im Vordergrund steht, werden bei dem einstufigen, trockenen und </w:t>
      </w:r>
      <w:r w:rsidRPr="00E2105A">
        <w:rPr>
          <w:rFonts w:ascii="Arial" w:hAnsi="Arial" w:cs="Arial"/>
          <w:sz w:val="22"/>
          <w:szCs w:val="22"/>
        </w:rPr>
        <w:lastRenderedPageBreak/>
        <w:t>lösungsmittelfreien Prozess organische Stoffe mithilfe von kaltem atmosphärischem Plasma kovalent an jegliche Substrate gebunden. Dadurch entsteht eine permanente Nanobeschichtung, die der Oberfläche eine klar definierte Funktion verleiht.</w:t>
      </w:r>
    </w:p>
    <w:p w14:paraId="17E90B20" w14:textId="77777777" w:rsidR="00E2105A" w:rsidRPr="00E2105A" w:rsidRDefault="00E2105A" w:rsidP="00E2105A">
      <w:pPr>
        <w:rPr>
          <w:rFonts w:ascii="Arial" w:hAnsi="Arial" w:cs="Arial"/>
          <w:sz w:val="22"/>
          <w:szCs w:val="22"/>
        </w:rPr>
      </w:pPr>
      <w:r w:rsidRPr="00E2105A">
        <w:rPr>
          <w:rFonts w:ascii="Arial" w:hAnsi="Arial" w:cs="Arial"/>
          <w:sz w:val="22"/>
          <w:szCs w:val="22"/>
        </w:rPr>
        <w:t>Eine optimierte Materialauswahl in Verbindung mit abgestimmten Schichtsystemen kann die Leistungsfähigkeit, Zuverlässigkeit und Lebensdauer von Elektronikbauteilen erhöhen, deren Einsatz vor allem in Fahrzeugen stetig zunimmt. In einem Vortrag wird die klassische Löttechnik mit der modernen Sintertechnik verglichen. Beide Technologien werden erklärt, Ergebnisse gezeigt und Schichtsysteme vorgestellt, die für eine gute Verbindung sorgen.</w:t>
      </w:r>
    </w:p>
    <w:p w14:paraId="625C9879" w14:textId="77777777" w:rsidR="00E2105A" w:rsidRPr="00E2105A" w:rsidRDefault="00E2105A" w:rsidP="00E2105A">
      <w:pPr>
        <w:rPr>
          <w:rFonts w:ascii="Arial" w:hAnsi="Arial" w:cs="Arial"/>
          <w:sz w:val="22"/>
          <w:szCs w:val="22"/>
        </w:rPr>
      </w:pPr>
      <w:r w:rsidRPr="00E2105A">
        <w:rPr>
          <w:rFonts w:ascii="Arial" w:hAnsi="Arial" w:cs="Arial"/>
          <w:sz w:val="22"/>
          <w:szCs w:val="22"/>
        </w:rPr>
        <w:t>Neue Oberflächen und -Funktionalitäten nach dem Beispiel der belebten Natur sind Gegenstand eines weiteren Vortrags. Werden besonders erfolgreiche Oberflächen der Natur analysiert, so ist festzustellen, dass nahezu alle funktionalen Strukturen – Benetzungseigenschaften der Lotus-Pflanze oder Farbeffekte auf Schmetterlingsflügeln – von komplexen Geometrien in der Größenordnung einiger 100 Nanometer bis wenige Mikrometer abhängen. Es wird eine Lösung vorgestellt, um diese hochwirksamen Oberflächen auf technische Produkte zu übertragen.</w:t>
      </w:r>
    </w:p>
    <w:p w14:paraId="15524F99" w14:textId="77777777" w:rsidR="00E2105A" w:rsidRPr="00E2105A" w:rsidRDefault="00E2105A" w:rsidP="00E2105A">
      <w:pPr>
        <w:pStyle w:val="StandardWeb"/>
        <w:spacing w:before="0" w:beforeAutospacing="0"/>
        <w:rPr>
          <w:rFonts w:ascii="Arial" w:hAnsi="Arial" w:cs="Arial"/>
          <w:sz w:val="22"/>
          <w:szCs w:val="22"/>
        </w:rPr>
      </w:pPr>
      <w:r w:rsidRPr="00E2105A">
        <w:rPr>
          <w:rFonts w:ascii="Arial" w:hAnsi="Arial" w:cs="Arial"/>
          <w:sz w:val="22"/>
          <w:szCs w:val="22"/>
        </w:rPr>
        <w:t xml:space="preserve">Abschließend werden neue Entwicklungen hinsichtlich der Anwendungsmöglichkeiten von Lasern und Systemtechnik </w:t>
      </w:r>
      <w:r w:rsidRPr="00E2105A">
        <w:rPr>
          <w:rFonts w:ascii="Arial" w:hAnsi="Arial" w:cs="Arial"/>
          <w:sz w:val="22"/>
          <w:szCs w:val="22"/>
        </w:rPr>
        <w:softHyphen/>
        <w:t>– auch für Anwendungen auf großen Flächen – vorgestellt.</w:t>
      </w:r>
    </w:p>
    <w:p w14:paraId="0553DA7E" w14:textId="77777777" w:rsidR="00DE621D" w:rsidRDefault="00DE621D" w:rsidP="00E2105A">
      <w:pPr>
        <w:rPr>
          <w:rFonts w:ascii="Arial" w:hAnsi="Arial" w:cs="Arial"/>
          <w:b/>
          <w:bCs/>
          <w:sz w:val="22"/>
          <w:szCs w:val="22"/>
        </w:rPr>
      </w:pPr>
    </w:p>
    <w:p w14:paraId="11C45ACE" w14:textId="491D5507" w:rsidR="00E2105A" w:rsidRPr="00E2105A" w:rsidRDefault="00E2105A" w:rsidP="00E2105A">
      <w:pPr>
        <w:rPr>
          <w:rFonts w:ascii="Arial" w:hAnsi="Arial" w:cs="Arial"/>
          <w:b/>
          <w:bCs/>
          <w:sz w:val="22"/>
          <w:szCs w:val="22"/>
        </w:rPr>
      </w:pPr>
      <w:r w:rsidRPr="00E2105A">
        <w:rPr>
          <w:rFonts w:ascii="Arial" w:hAnsi="Arial" w:cs="Arial"/>
          <w:b/>
          <w:bCs/>
          <w:sz w:val="22"/>
          <w:szCs w:val="22"/>
        </w:rPr>
        <w:t xml:space="preserve">Herausforderung Industrielle Bauteilsauberkeit </w:t>
      </w:r>
    </w:p>
    <w:p w14:paraId="35DFCA25" w14:textId="29F71356" w:rsidR="00E2105A" w:rsidRPr="00E2105A" w:rsidRDefault="00E2105A" w:rsidP="00E2105A">
      <w:pPr>
        <w:rPr>
          <w:rFonts w:ascii="Arial" w:hAnsi="Arial" w:cs="Arial"/>
          <w:sz w:val="22"/>
          <w:szCs w:val="22"/>
        </w:rPr>
      </w:pPr>
      <w:r w:rsidRPr="00E2105A">
        <w:rPr>
          <w:rFonts w:ascii="Arial" w:hAnsi="Arial" w:cs="Arial"/>
          <w:sz w:val="22"/>
          <w:szCs w:val="22"/>
        </w:rPr>
        <w:t>Hohe Anforderungen an die Beschichtung haben entsprechende Auswirkung auf deren Vorbehandlung, speziell in Bezug auf den wichtigen Prozessschritt der Oberflächenreinigung. Statistisch entfallen zwischen 10 und 25 Prozent der Kosten eines Produkts auf die Reinigungsprozesse. Etwa jede zehnte Arbeitsstunde wird für die Vor- und Nachreinigung von Oberflächen aufgewendet. In Deutschland gibt es jedoch bislang keine formale Aus- oder Weiterbildung im Bereich der industriellen Reinigung. Dieses Missverhältnis soll durch die Ausbildung zum IHK-geprüften „</w:t>
      </w:r>
      <w:proofErr w:type="spellStart"/>
      <w:r w:rsidRPr="00E2105A">
        <w:rPr>
          <w:rFonts w:ascii="Arial" w:hAnsi="Arial" w:cs="Arial"/>
          <w:sz w:val="22"/>
          <w:szCs w:val="22"/>
        </w:rPr>
        <w:t>Berufspezialist</w:t>
      </w:r>
      <w:proofErr w:type="spellEnd"/>
      <w:r w:rsidRPr="00E2105A">
        <w:rPr>
          <w:rFonts w:ascii="Arial" w:hAnsi="Arial" w:cs="Arial"/>
          <w:sz w:val="22"/>
          <w:szCs w:val="22"/>
        </w:rPr>
        <w:t>*in industrielle Teilereinigung“ geschlossen werden, die in der Session vorgestellt wird.</w:t>
      </w:r>
    </w:p>
    <w:p w14:paraId="655AAF27" w14:textId="77777777" w:rsidR="00E2105A" w:rsidRPr="00E2105A" w:rsidRDefault="00E2105A" w:rsidP="00E2105A">
      <w:pPr>
        <w:rPr>
          <w:rFonts w:ascii="Arial" w:hAnsi="Arial" w:cs="Arial"/>
          <w:sz w:val="22"/>
          <w:szCs w:val="22"/>
        </w:rPr>
      </w:pPr>
      <w:r w:rsidRPr="00E2105A">
        <w:rPr>
          <w:rFonts w:ascii="Arial" w:hAnsi="Arial" w:cs="Arial"/>
          <w:sz w:val="22"/>
          <w:szCs w:val="22"/>
        </w:rPr>
        <w:t>Der Fachverband Industrielle Teilereinigung (</w:t>
      </w:r>
      <w:proofErr w:type="spellStart"/>
      <w:r w:rsidRPr="00E2105A">
        <w:rPr>
          <w:rFonts w:ascii="Arial" w:hAnsi="Arial" w:cs="Arial"/>
          <w:sz w:val="22"/>
          <w:szCs w:val="22"/>
        </w:rPr>
        <w:t>FiT</w:t>
      </w:r>
      <w:proofErr w:type="spellEnd"/>
      <w:r w:rsidRPr="00E2105A">
        <w:rPr>
          <w:rFonts w:ascii="Arial" w:hAnsi="Arial" w:cs="Arial"/>
          <w:sz w:val="22"/>
          <w:szCs w:val="22"/>
        </w:rPr>
        <w:t xml:space="preserve">) präsentiert außerdem seine  Richtlinie „Filmische Verunreinigungen beherrschen“, die sich an Betreiber von Teilereinigungsanlagen, Verantwortliche für Reinigungsprozesse sowie Anwender von </w:t>
      </w:r>
      <w:proofErr w:type="spellStart"/>
      <w:r w:rsidRPr="00E2105A">
        <w:rPr>
          <w:rFonts w:ascii="Arial" w:hAnsi="Arial" w:cs="Arial"/>
          <w:sz w:val="22"/>
          <w:szCs w:val="22"/>
        </w:rPr>
        <w:t>Mess</w:t>
      </w:r>
      <w:proofErr w:type="spellEnd"/>
      <w:r w:rsidRPr="00E2105A">
        <w:rPr>
          <w:rFonts w:ascii="Cambria Math" w:hAnsi="Cambria Math" w:cs="Cambria Math"/>
          <w:sz w:val="22"/>
          <w:szCs w:val="22"/>
        </w:rPr>
        <w:t>‑</w:t>
      </w:r>
      <w:r w:rsidRPr="00E2105A">
        <w:rPr>
          <w:rFonts w:ascii="Arial" w:hAnsi="Arial" w:cs="Arial"/>
          <w:sz w:val="22"/>
          <w:szCs w:val="22"/>
        </w:rPr>
        <w:t xml:space="preserve"> &amp; Prüftechnik richtet. </w:t>
      </w:r>
    </w:p>
    <w:p w14:paraId="62FE6779" w14:textId="77777777" w:rsidR="00E2105A" w:rsidRPr="00E2105A" w:rsidRDefault="00E2105A" w:rsidP="00E2105A">
      <w:pPr>
        <w:rPr>
          <w:rFonts w:ascii="Arial" w:hAnsi="Arial" w:cs="Arial"/>
          <w:sz w:val="22"/>
          <w:szCs w:val="22"/>
        </w:rPr>
      </w:pPr>
      <w:r w:rsidRPr="00E2105A">
        <w:rPr>
          <w:rFonts w:ascii="Arial" w:hAnsi="Arial" w:cs="Arial"/>
          <w:sz w:val="22"/>
          <w:szCs w:val="22"/>
        </w:rPr>
        <w:t>Vorgestellt wird zudem das CO</w:t>
      </w:r>
      <w:r w:rsidRPr="00E2105A">
        <w:rPr>
          <w:rFonts w:ascii="Arial" w:hAnsi="Arial" w:cs="Arial"/>
          <w:sz w:val="22"/>
          <w:szCs w:val="22"/>
          <w:vertAlign w:val="subscript"/>
        </w:rPr>
        <w:t>2</w:t>
      </w:r>
      <w:r w:rsidRPr="00E2105A">
        <w:rPr>
          <w:rFonts w:ascii="Arial" w:hAnsi="Arial" w:cs="Arial"/>
          <w:sz w:val="22"/>
          <w:szCs w:val="22"/>
        </w:rPr>
        <w:t>-Schneestrahlen, das eine sinnvolle Ergänzung bzw. Alternative zu den klassischen nasschemischen Reinigungsverfahren zur Oberflächenvorbereitung vor dem Beschichten darstellen kann, egal ob Lackieren, PVD-Verfahren oder Heißprägen.</w:t>
      </w:r>
    </w:p>
    <w:p w14:paraId="54D473E8" w14:textId="77777777" w:rsidR="00E2105A" w:rsidRPr="00E2105A" w:rsidRDefault="00E2105A" w:rsidP="00E2105A">
      <w:pPr>
        <w:rPr>
          <w:rFonts w:ascii="Arial" w:hAnsi="Arial" w:cs="Arial"/>
          <w:sz w:val="22"/>
          <w:szCs w:val="22"/>
        </w:rPr>
      </w:pPr>
      <w:r w:rsidRPr="00E2105A">
        <w:rPr>
          <w:rFonts w:ascii="Arial" w:hAnsi="Arial" w:cs="Arial"/>
          <w:sz w:val="22"/>
          <w:szCs w:val="22"/>
        </w:rPr>
        <w:t>Für die Produktionskontrolle entwickelt das Fraunhofer IPM in Freiburg optische Systeme und bildgebende Verfahren, mit denen sich Oberflächen direkt in der Produktion analysieren und damit die Prozesse regeln lassen. Die Systeme messen so schnell und so genau, dass kleine Defekte oder Verunreinigungen auch bei hohen Produktionsgeschwindigkeiten erkannt werden. Im Vortrag wird die Detektion von filmischen oder partikulären Verunreinigungen auf Bauteiloberflächen in konkreten Anwendungen vorgestellt.</w:t>
      </w:r>
    </w:p>
    <w:p w14:paraId="756F7B25" w14:textId="77777777" w:rsidR="00E2105A" w:rsidRPr="00E2105A" w:rsidRDefault="00E2105A" w:rsidP="00E2105A">
      <w:pPr>
        <w:rPr>
          <w:rFonts w:ascii="Arial" w:hAnsi="Arial" w:cs="Arial"/>
          <w:sz w:val="22"/>
          <w:szCs w:val="22"/>
        </w:rPr>
      </w:pPr>
    </w:p>
    <w:p w14:paraId="50D441E9" w14:textId="77777777" w:rsidR="00E2105A" w:rsidRPr="00E2105A" w:rsidRDefault="00E2105A" w:rsidP="00E2105A">
      <w:pPr>
        <w:rPr>
          <w:rFonts w:ascii="Arial" w:hAnsi="Arial" w:cs="Arial"/>
          <w:b/>
          <w:bCs/>
          <w:color w:val="000000" w:themeColor="text1"/>
          <w:sz w:val="22"/>
          <w:szCs w:val="22"/>
        </w:rPr>
      </w:pPr>
      <w:r w:rsidRPr="00E2105A">
        <w:rPr>
          <w:rFonts w:ascii="Arial" w:hAnsi="Arial" w:cs="Arial"/>
          <w:b/>
          <w:bCs/>
          <w:color w:val="000000"/>
          <w:sz w:val="22"/>
          <w:szCs w:val="22"/>
        </w:rPr>
        <w:t xml:space="preserve">Begleitende Industrieausstellung </w:t>
      </w:r>
    </w:p>
    <w:p w14:paraId="79F17111" w14:textId="499743B0" w:rsidR="00E2105A" w:rsidRPr="00E2105A" w:rsidRDefault="00E2105A" w:rsidP="00E2105A">
      <w:pPr>
        <w:spacing w:before="100" w:beforeAutospacing="1" w:after="100" w:afterAutospacing="1"/>
        <w:rPr>
          <w:rFonts w:ascii="Arial" w:hAnsi="Arial" w:cs="Arial"/>
          <w:color w:val="000000"/>
          <w:sz w:val="22"/>
          <w:szCs w:val="22"/>
        </w:rPr>
      </w:pPr>
      <w:r w:rsidRPr="00E2105A">
        <w:rPr>
          <w:rFonts w:ascii="Arial" w:hAnsi="Arial" w:cs="Arial"/>
          <w:color w:val="000000"/>
          <w:sz w:val="22"/>
          <w:szCs w:val="22"/>
        </w:rPr>
        <w:t>Die Industrieausstellung nimmt innerhalb des Kongresses einen immer größeren Stellenwert ein. 70 nationale und internationale Aussteller aus der Galvano- und Oberflächenbranche sowie aus Wissenschaft und Dienstleistung werden eine</w:t>
      </w:r>
      <w:r w:rsidRPr="00E2105A">
        <w:rPr>
          <w:rFonts w:ascii="Arial" w:hAnsi="Arial" w:cs="Arial"/>
          <w:b/>
          <w:bCs/>
          <w:color w:val="000000"/>
          <w:sz w:val="22"/>
          <w:szCs w:val="22"/>
        </w:rPr>
        <w:t> </w:t>
      </w:r>
      <w:r w:rsidRPr="00E2105A">
        <w:rPr>
          <w:rFonts w:ascii="Arial" w:hAnsi="Arial" w:cs="Arial"/>
          <w:color w:val="000000"/>
          <w:sz w:val="22"/>
          <w:szCs w:val="22"/>
        </w:rPr>
        <w:t>exklusive Leistungsschau bieten. Die Teilnehmer der Oberflächentage können die Ausstellung sowohl zu Beginn des Kongresses wie auch jeweils in den Pausen der</w:t>
      </w:r>
      <w:r w:rsidR="00546F0D">
        <w:rPr>
          <w:rFonts w:ascii="Arial" w:hAnsi="Arial" w:cs="Arial"/>
          <w:color w:val="000000"/>
          <w:sz w:val="22"/>
          <w:szCs w:val="22"/>
        </w:rPr>
        <w:t xml:space="preserve"> </w:t>
      </w:r>
      <w:r w:rsidRPr="00E2105A">
        <w:rPr>
          <w:rFonts w:ascii="Arial" w:hAnsi="Arial" w:cs="Arial"/>
          <w:color w:val="000000"/>
          <w:sz w:val="22"/>
          <w:szCs w:val="22"/>
        </w:rPr>
        <w:t>Veranstaltungstage besuchen.</w:t>
      </w:r>
    </w:p>
    <w:p w14:paraId="476F02DB" w14:textId="77777777" w:rsidR="00546F0D" w:rsidRPr="00546F0D" w:rsidRDefault="00546F0D" w:rsidP="00546F0D">
      <w:pPr>
        <w:rPr>
          <w:rFonts w:ascii="Arial" w:hAnsi="Arial" w:cs="Arial"/>
          <w:sz w:val="22"/>
          <w:szCs w:val="22"/>
        </w:rPr>
      </w:pPr>
      <w:r w:rsidRPr="00546F0D">
        <w:rPr>
          <w:rFonts w:ascii="Arial" w:hAnsi="Arial" w:cs="Arial"/>
          <w:sz w:val="22"/>
          <w:szCs w:val="22"/>
        </w:rPr>
        <w:lastRenderedPageBreak/>
        <w:t>Das komplette Programm nebst Vortagsabstracts und Vitae der Referenten, eine Übersicht über die Industrieausstellung sowie Kongress-Tickets online unter oberflaechentage.org.</w:t>
      </w:r>
    </w:p>
    <w:p w14:paraId="7C75D265" w14:textId="0A0CACA5" w:rsidR="006D7ADA" w:rsidRDefault="00E2105A" w:rsidP="00E2105A">
      <w:pPr>
        <w:rPr>
          <w:rStyle w:val="Fett"/>
          <w:rFonts w:ascii="Arial" w:hAnsi="Arial" w:cs="Arial"/>
          <w:color w:val="212529"/>
          <w:sz w:val="22"/>
          <w:szCs w:val="22"/>
        </w:rPr>
      </w:pPr>
      <w:r w:rsidRPr="00E2105A">
        <w:rPr>
          <w:rStyle w:val="Fett"/>
          <w:rFonts w:ascii="Arial" w:hAnsi="Arial" w:cs="Arial"/>
          <w:color w:val="212529"/>
          <w:sz w:val="22"/>
          <w:szCs w:val="22"/>
        </w:rPr>
        <w:t>Anmeldeschluss ist der 8. September 2023.</w:t>
      </w:r>
    </w:p>
    <w:p w14:paraId="79F76D87" w14:textId="77777777" w:rsidR="00C20AF4" w:rsidRDefault="00C20AF4" w:rsidP="00E2105A">
      <w:pPr>
        <w:rPr>
          <w:rStyle w:val="Fett"/>
          <w:rFonts w:ascii="Arial" w:hAnsi="Arial" w:cs="Arial"/>
          <w:color w:val="212529"/>
          <w:sz w:val="22"/>
          <w:szCs w:val="22"/>
        </w:rPr>
      </w:pPr>
    </w:p>
    <w:p w14:paraId="3B183F9B" w14:textId="77777777" w:rsidR="00546F0D" w:rsidRPr="00E2105A" w:rsidRDefault="00546F0D" w:rsidP="00E2105A">
      <w:pPr>
        <w:rPr>
          <w:rFonts w:ascii="Arial" w:hAnsi="Arial" w:cs="Arial"/>
          <w:color w:val="00B050"/>
          <w:sz w:val="22"/>
          <w:szCs w:val="22"/>
        </w:rPr>
      </w:pPr>
    </w:p>
    <w:p w14:paraId="04E55499" w14:textId="6864DB64" w:rsidR="006D26C1" w:rsidRPr="0084229C" w:rsidRDefault="00C20AF4" w:rsidP="000F065E">
      <w:pPr>
        <w:rPr>
          <w:rFonts w:ascii="Arial" w:hAnsi="Arial" w:cs="Arial"/>
          <w:color w:val="000000"/>
          <w:sz w:val="22"/>
          <w:szCs w:val="22"/>
        </w:rPr>
      </w:pPr>
      <w:r w:rsidRPr="00C20AF4">
        <w:rPr>
          <w:rFonts w:ascii="Arial" w:hAnsi="Arial" w:cs="Arial"/>
          <w:noProof/>
          <w:color w:val="000000"/>
          <w:sz w:val="22"/>
          <w:szCs w:val="22"/>
        </w:rPr>
        <w:drawing>
          <wp:inline distT="0" distB="0" distL="0" distR="0" wp14:anchorId="00416B9D" wp14:editId="247C74B5">
            <wp:extent cx="5580380" cy="217678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8"/>
                    <a:stretch>
                      <a:fillRect/>
                    </a:stretch>
                  </pic:blipFill>
                  <pic:spPr>
                    <a:xfrm>
                      <a:off x="0" y="0"/>
                      <a:ext cx="5580380" cy="2176780"/>
                    </a:xfrm>
                    <a:prstGeom prst="rect">
                      <a:avLst/>
                    </a:prstGeom>
                  </pic:spPr>
                </pic:pic>
              </a:graphicData>
            </a:graphic>
          </wp:inline>
        </w:drawing>
      </w:r>
    </w:p>
    <w:p w14:paraId="4E65F72F" w14:textId="77777777" w:rsidR="0004173B" w:rsidRDefault="00F14D72" w:rsidP="00F14D72">
      <w:pPr>
        <w:spacing w:after="120"/>
        <w:rPr>
          <w:rFonts w:ascii="Arial" w:hAnsi="Arial" w:cs="Arial"/>
          <w:color w:val="000000"/>
          <w:sz w:val="22"/>
          <w:szCs w:val="22"/>
        </w:rPr>
      </w:pPr>
      <w:r w:rsidRPr="0084229C">
        <w:rPr>
          <w:rFonts w:ascii="Arial" w:hAnsi="Arial" w:cs="Arial"/>
          <w:color w:val="000000"/>
          <w:sz w:val="22"/>
          <w:szCs w:val="22"/>
        </w:rPr>
        <w:t xml:space="preserve">                                          </w:t>
      </w:r>
    </w:p>
    <w:p w14:paraId="6CEB14CC" w14:textId="067EED65" w:rsidR="00076E2D" w:rsidRPr="0084229C" w:rsidRDefault="00F14D72" w:rsidP="0004173B">
      <w:pPr>
        <w:spacing w:after="120"/>
        <w:ind w:left="2832" w:firstLine="708"/>
        <w:rPr>
          <w:rFonts w:ascii="Arial" w:hAnsi="Arial" w:cs="Arial"/>
          <w:color w:val="000000"/>
          <w:sz w:val="22"/>
          <w:szCs w:val="22"/>
        </w:rPr>
      </w:pPr>
      <w:r w:rsidRPr="0084229C">
        <w:rPr>
          <w:rFonts w:ascii="Arial" w:hAnsi="Arial" w:cs="Arial"/>
          <w:color w:val="000000"/>
          <w:sz w:val="22"/>
          <w:szCs w:val="22"/>
        </w:rPr>
        <w:t xml:space="preserve">   </w:t>
      </w:r>
      <w:r w:rsidR="00076E2D" w:rsidRPr="0084229C">
        <w:rPr>
          <w:rFonts w:ascii="Arial" w:hAnsi="Arial" w:cs="Arial"/>
          <w:color w:val="000000"/>
          <w:sz w:val="22"/>
          <w:szCs w:val="22"/>
        </w:rPr>
        <w:t>……………………</w:t>
      </w:r>
    </w:p>
    <w:p w14:paraId="1189BE30" w14:textId="77777777" w:rsidR="009C171F" w:rsidRPr="0084229C" w:rsidRDefault="009C171F" w:rsidP="00F14D72">
      <w:pPr>
        <w:spacing w:after="120"/>
        <w:rPr>
          <w:rFonts w:ascii="Arial" w:hAnsi="Arial" w:cs="Arial"/>
          <w:color w:val="000000"/>
          <w:sz w:val="22"/>
          <w:szCs w:val="22"/>
        </w:rPr>
      </w:pPr>
    </w:p>
    <w:p w14:paraId="6C51F673" w14:textId="77777777" w:rsidR="003E03EC" w:rsidRPr="0084229C" w:rsidRDefault="003E03EC" w:rsidP="003E03EC">
      <w:pPr>
        <w:jc w:val="both"/>
        <w:rPr>
          <w:rFonts w:ascii="Arial" w:hAnsi="Arial" w:cs="Arial"/>
          <w:b/>
          <w:sz w:val="18"/>
          <w:szCs w:val="18"/>
        </w:rPr>
      </w:pPr>
      <w:r w:rsidRPr="0084229C">
        <w:rPr>
          <w:rFonts w:ascii="Arial" w:hAnsi="Arial" w:cs="Arial"/>
          <w:b/>
          <w:sz w:val="18"/>
          <w:szCs w:val="18"/>
        </w:rPr>
        <w:t>Über den Zentralverband Oberflächentechnik e.V. (ZVO):</w:t>
      </w:r>
    </w:p>
    <w:p w14:paraId="1F6890C4" w14:textId="77777777" w:rsidR="003E03EC" w:rsidRPr="0084229C" w:rsidRDefault="003E03EC" w:rsidP="003E03EC">
      <w:pPr>
        <w:jc w:val="both"/>
        <w:rPr>
          <w:rFonts w:ascii="Arial" w:hAnsi="Arial" w:cs="Arial"/>
          <w:sz w:val="18"/>
          <w:szCs w:val="18"/>
        </w:rPr>
      </w:pPr>
      <w:r w:rsidRPr="0084229C">
        <w:rPr>
          <w:rFonts w:ascii="Arial" w:hAnsi="Arial" w:cs="Arial"/>
          <w:sz w:val="18"/>
          <w:szCs w:val="18"/>
        </w:rPr>
        <w:t xml:space="preserve">Der Zentralverband Oberflächentechnik e.V. (ZVO) vertritt die Interessen von Roh- und Verfahrenslieferanten, Anlagenherstellern, Komponentenherstellern, Dienstleistern, </w:t>
      </w:r>
      <w:r w:rsidRPr="0084229C">
        <w:rPr>
          <w:rFonts w:ascii="Arial" w:hAnsi="Arial" w:cs="Arial"/>
          <w:color w:val="000000"/>
          <w:sz w:val="18"/>
          <w:szCs w:val="18"/>
        </w:rPr>
        <w:t xml:space="preserve">Beschichtern und </w:t>
      </w:r>
      <w:proofErr w:type="spellStart"/>
      <w:r w:rsidRPr="0084229C">
        <w:rPr>
          <w:rFonts w:ascii="Arial" w:hAnsi="Arial" w:cs="Arial"/>
          <w:color w:val="000000"/>
          <w:sz w:val="18"/>
          <w:szCs w:val="18"/>
        </w:rPr>
        <w:t>Galvaniken</w:t>
      </w:r>
      <w:proofErr w:type="spellEnd"/>
      <w:r w:rsidRPr="0084229C">
        <w:rPr>
          <w:rFonts w:ascii="Arial" w:hAnsi="Arial" w:cs="Arial"/>
          <w:color w:val="000000"/>
          <w:sz w:val="18"/>
          <w:szCs w:val="18"/>
        </w:rPr>
        <w:t xml:space="preserve"> </w:t>
      </w:r>
      <w:r w:rsidRPr="0084229C">
        <w:rPr>
          <w:rFonts w:ascii="Arial" w:hAnsi="Arial" w:cs="Arial"/>
          <w:sz w:val="18"/>
          <w:szCs w:val="18"/>
        </w:rPr>
        <w:t xml:space="preserve">der deutschen Galvano- und Oberflächentechnik. Seine Mitgliedsunternehmen sind im Bereich der Oberflächenveredelung mit Metallen oder Metallverbindungen aus flüssigen Prozessmedien tätig. Für Abnehmerindustrien, Politik und Behörden ist der ZVO zentraler Ansprechpartner zu wirtschafts-, umwelt-, energie- und bildungspolitischen Fragen mit Bezug auf Galvano- und Oberflächentechnik.  </w:t>
      </w:r>
    </w:p>
    <w:p w14:paraId="098673C4" w14:textId="77777777" w:rsidR="003E03EC" w:rsidRPr="0084229C" w:rsidRDefault="003E03EC" w:rsidP="003E03EC">
      <w:pPr>
        <w:jc w:val="both"/>
        <w:rPr>
          <w:rFonts w:ascii="Arial" w:hAnsi="Arial" w:cs="Arial"/>
          <w:sz w:val="18"/>
          <w:szCs w:val="18"/>
        </w:rPr>
      </w:pPr>
    </w:p>
    <w:p w14:paraId="0613E166" w14:textId="77777777" w:rsidR="003E03EC" w:rsidRPr="0084229C" w:rsidRDefault="003E03EC" w:rsidP="003E03EC">
      <w:pPr>
        <w:jc w:val="both"/>
        <w:rPr>
          <w:rFonts w:ascii="Arial" w:hAnsi="Arial" w:cs="Arial"/>
          <w:b/>
          <w:sz w:val="18"/>
          <w:szCs w:val="18"/>
        </w:rPr>
      </w:pPr>
      <w:r w:rsidRPr="0084229C">
        <w:rPr>
          <w:rFonts w:ascii="Arial" w:hAnsi="Arial" w:cs="Arial"/>
          <w:b/>
          <w:sz w:val="18"/>
          <w:szCs w:val="18"/>
        </w:rPr>
        <w:t>Über die Galvano- und Oberflächentechnik:</w:t>
      </w:r>
    </w:p>
    <w:p w14:paraId="43BACC90" w14:textId="77777777" w:rsidR="0091774C" w:rsidRPr="0084229C" w:rsidRDefault="003E03EC" w:rsidP="003E03EC">
      <w:pPr>
        <w:jc w:val="both"/>
        <w:rPr>
          <w:rFonts w:ascii="Arial" w:hAnsi="Arial" w:cs="Arial"/>
          <w:color w:val="000000"/>
          <w:sz w:val="18"/>
          <w:szCs w:val="18"/>
        </w:rPr>
      </w:pPr>
      <w:r w:rsidRPr="0084229C">
        <w:rPr>
          <w:rFonts w:ascii="Arial" w:hAnsi="Arial" w:cs="Arial"/>
          <w:sz w:val="18"/>
          <w:szCs w:val="18"/>
        </w:rPr>
        <w:t xml:space="preserve">Die Galvano- und Oberflächentechnik ist eine mittelständisch geprägte Industriebranche, die europaweit rund 440.000 Mitarbeiter beschäftigt, davon </w:t>
      </w:r>
      <w:r w:rsidR="00DD305A" w:rsidRPr="0084229C">
        <w:rPr>
          <w:rFonts w:ascii="Arial" w:hAnsi="Arial" w:cs="Arial"/>
          <w:sz w:val="18"/>
          <w:szCs w:val="18"/>
        </w:rPr>
        <w:t>rund 6</w:t>
      </w:r>
      <w:r w:rsidRPr="0084229C">
        <w:rPr>
          <w:rFonts w:ascii="Arial" w:hAnsi="Arial" w:cs="Arial"/>
          <w:sz w:val="18"/>
          <w:szCs w:val="18"/>
        </w:rPr>
        <w:t>0.000 in Deutschland. Allein in Deutschland erwirtschaftet die Branche einen Umsatz von ca. 7,5 Mrd. EUR. Die Struktur der Galvanobetriebe wird dabei von KMUs dominiert, nur ein geringer Anteil der Betriebe erreicht Größen von mehr als 100 Mitarbeitern. Die Oberflächenbranche ist eine Schlüsselindustrie, deren Dienstleistung Voraussetzung für die Funktionalität von Bauteilen, Geräten und Maschinen nahezu jeder anderen Branche ist. Die Galvanotechnik verhindert dabei jährlich Korrosionsschäden von ca. 150 Mrd. EUR. Galvanotechnik ermöglicht eine zuverlässige Funktionalität einer Vielzahl unterschiedlichster Bauteile: Kein Auto verlässt mehr das Band, bei dem nicht wesentliche Teile oberflächenveredelt sind. Die moderne Medizintechnik ist ohne neuere Verfahren der Oberflächentechnik nicht denkbar, aber auch Bauwirtschaft und Sanitärindustrie, die Elektrotechnik und die Elektronikindustrie sowie die Flugzeugindustrie kommen ohne Oberflächenveredelung nicht aus.</w:t>
      </w:r>
    </w:p>
    <w:p w14:paraId="5CBEB0E2" w14:textId="57271438" w:rsidR="0091774C" w:rsidRPr="00387874" w:rsidRDefault="0091774C" w:rsidP="0091774C">
      <w:pPr>
        <w:jc w:val="both"/>
        <w:rPr>
          <w:rFonts w:ascii="Arial" w:hAnsi="Arial" w:cs="Arial"/>
          <w:color w:val="000000"/>
          <w:sz w:val="18"/>
          <w:szCs w:val="18"/>
        </w:rPr>
      </w:pPr>
      <w:r w:rsidRPr="0084229C">
        <w:rPr>
          <w:rFonts w:ascii="Arial" w:hAnsi="Arial" w:cs="Arial"/>
          <w:color w:val="000000"/>
          <w:sz w:val="18"/>
          <w:szCs w:val="18"/>
        </w:rPr>
        <w:t xml:space="preserve">Mehr Informationen: </w:t>
      </w:r>
      <w:hyperlink r:id="rId9" w:history="1">
        <w:r w:rsidRPr="0084229C">
          <w:rPr>
            <w:rFonts w:ascii="Arial" w:hAnsi="Arial" w:cs="Arial"/>
            <w:color w:val="000000"/>
            <w:sz w:val="18"/>
            <w:szCs w:val="18"/>
            <w:u w:val="single"/>
          </w:rPr>
          <w:t>www.zvo.org</w:t>
        </w:r>
      </w:hyperlink>
      <w:r w:rsidRPr="0084229C">
        <w:rPr>
          <w:rFonts w:ascii="Arial" w:hAnsi="Arial" w:cs="Arial"/>
          <w:color w:val="000000"/>
          <w:sz w:val="18"/>
          <w:szCs w:val="18"/>
        </w:rPr>
        <w:t xml:space="preserve"> </w:t>
      </w:r>
    </w:p>
    <w:p w14:paraId="1A94AED6" w14:textId="77777777" w:rsidR="0091774C" w:rsidRPr="0084229C" w:rsidRDefault="0091774C" w:rsidP="0091774C">
      <w:pPr>
        <w:jc w:val="center"/>
        <w:rPr>
          <w:rFonts w:ascii="Arial" w:hAnsi="Arial" w:cs="Arial"/>
          <w:color w:val="000000"/>
          <w:sz w:val="22"/>
          <w:szCs w:val="22"/>
        </w:rPr>
      </w:pPr>
      <w:r w:rsidRPr="0084229C">
        <w:rPr>
          <w:rFonts w:ascii="Arial" w:hAnsi="Arial" w:cs="Arial"/>
          <w:color w:val="000000"/>
          <w:sz w:val="22"/>
          <w:szCs w:val="22"/>
        </w:rPr>
        <w:t>……………………</w:t>
      </w:r>
    </w:p>
    <w:p w14:paraId="55040E53" w14:textId="77777777" w:rsidR="0091774C" w:rsidRPr="0084229C" w:rsidRDefault="0091774C" w:rsidP="0091774C">
      <w:pPr>
        <w:jc w:val="center"/>
        <w:rPr>
          <w:rFonts w:ascii="Arial" w:hAnsi="Arial" w:cs="Arial"/>
          <w:color w:val="000000"/>
          <w:sz w:val="22"/>
          <w:szCs w:val="22"/>
        </w:rPr>
      </w:pPr>
    </w:p>
    <w:p w14:paraId="17A6640A" w14:textId="77777777" w:rsidR="0091774C" w:rsidRPr="0084229C" w:rsidRDefault="0091774C" w:rsidP="0091774C">
      <w:pPr>
        <w:spacing w:line="276" w:lineRule="auto"/>
        <w:rPr>
          <w:rFonts w:ascii="Arial" w:eastAsia="Calibri" w:hAnsi="Arial" w:cs="Arial"/>
          <w:color w:val="000000"/>
          <w:sz w:val="22"/>
          <w:szCs w:val="22"/>
          <w:lang w:eastAsia="en-US"/>
        </w:rPr>
      </w:pPr>
      <w:r w:rsidRPr="0084229C">
        <w:rPr>
          <w:rFonts w:ascii="Arial" w:eastAsia="Calibri" w:hAnsi="Arial" w:cs="Arial"/>
          <w:color w:val="000000"/>
          <w:sz w:val="22"/>
          <w:szCs w:val="22"/>
          <w:lang w:eastAsia="en-US"/>
        </w:rPr>
        <w:t xml:space="preserve">Vielen Dank im Voraus für die Zusendung eines Belegexemplars beziehungsweise Veröffentlichungslinks. </w:t>
      </w:r>
    </w:p>
    <w:p w14:paraId="65589DF6" w14:textId="77777777" w:rsidR="0091774C" w:rsidRPr="0084229C" w:rsidRDefault="0091774C" w:rsidP="0091774C">
      <w:pPr>
        <w:rPr>
          <w:rFonts w:ascii="Arial" w:eastAsia="Calibri" w:hAnsi="Arial" w:cs="Arial"/>
          <w:color w:val="000000"/>
          <w:sz w:val="22"/>
          <w:szCs w:val="22"/>
          <w:lang w:eastAsia="en-US"/>
        </w:rPr>
      </w:pPr>
    </w:p>
    <w:p w14:paraId="13B0C767" w14:textId="77777777" w:rsidR="0091774C" w:rsidRPr="0084229C" w:rsidRDefault="0091774C" w:rsidP="0091774C">
      <w:pPr>
        <w:rPr>
          <w:rFonts w:ascii="Arial" w:eastAsia="Calibri" w:hAnsi="Arial" w:cs="Arial"/>
          <w:b/>
          <w:color w:val="000000"/>
          <w:sz w:val="22"/>
          <w:szCs w:val="22"/>
          <w:lang w:eastAsia="en-US"/>
        </w:rPr>
      </w:pPr>
      <w:r w:rsidRPr="0084229C">
        <w:rPr>
          <w:rFonts w:ascii="Arial" w:eastAsia="Calibri" w:hAnsi="Arial" w:cs="Arial"/>
          <w:b/>
          <w:color w:val="000000"/>
          <w:sz w:val="22"/>
          <w:szCs w:val="22"/>
          <w:lang w:eastAsia="en-US"/>
        </w:rPr>
        <w:t>Ansprechpartner für Redaktionen:</w:t>
      </w:r>
    </w:p>
    <w:p w14:paraId="7FDE7682" w14:textId="77777777" w:rsidR="0091774C" w:rsidRPr="0084229C" w:rsidRDefault="0091774C" w:rsidP="0091774C">
      <w:pPr>
        <w:rPr>
          <w:rFonts w:ascii="Arial" w:eastAsia="Calibri" w:hAnsi="Arial" w:cs="Arial"/>
          <w:color w:val="000000"/>
          <w:sz w:val="22"/>
          <w:szCs w:val="22"/>
          <w:lang w:eastAsia="en-US"/>
        </w:rPr>
      </w:pPr>
      <w:r w:rsidRPr="0084229C">
        <w:rPr>
          <w:rFonts w:ascii="Arial" w:eastAsia="Calibri" w:hAnsi="Arial" w:cs="Arial"/>
          <w:color w:val="000000"/>
          <w:sz w:val="22"/>
          <w:szCs w:val="22"/>
          <w:lang w:eastAsia="en-US"/>
        </w:rPr>
        <w:t>Birgit Spickermann</w:t>
      </w:r>
    </w:p>
    <w:p w14:paraId="14754CFE" w14:textId="77777777" w:rsidR="0091774C" w:rsidRPr="0084229C" w:rsidRDefault="00000000" w:rsidP="0091774C">
      <w:pPr>
        <w:rPr>
          <w:rFonts w:ascii="Arial" w:eastAsia="Calibri" w:hAnsi="Arial" w:cs="Arial"/>
          <w:color w:val="000000"/>
          <w:sz w:val="22"/>
          <w:szCs w:val="22"/>
          <w:lang w:eastAsia="en-US"/>
        </w:rPr>
      </w:pPr>
      <w:hyperlink r:id="rId10" w:history="1">
        <w:r w:rsidR="0091774C" w:rsidRPr="0084229C">
          <w:rPr>
            <w:rStyle w:val="Hyperlink"/>
            <w:rFonts w:eastAsia="Calibri"/>
            <w:color w:val="000000"/>
            <w:sz w:val="22"/>
            <w:szCs w:val="22"/>
            <w:lang w:eastAsia="en-US"/>
          </w:rPr>
          <w:t>b.spickermann@zvo.org</w:t>
        </w:r>
      </w:hyperlink>
    </w:p>
    <w:p w14:paraId="7317782C" w14:textId="77777777" w:rsidR="0091774C" w:rsidRPr="0084229C" w:rsidRDefault="0091774C" w:rsidP="0091774C">
      <w:pPr>
        <w:rPr>
          <w:rFonts w:ascii="Arial" w:eastAsia="Calibri" w:hAnsi="Arial" w:cs="Arial"/>
          <w:color w:val="000000"/>
          <w:sz w:val="22"/>
          <w:szCs w:val="22"/>
          <w:lang w:eastAsia="en-US"/>
        </w:rPr>
      </w:pPr>
      <w:r w:rsidRPr="0084229C">
        <w:rPr>
          <w:rFonts w:ascii="Arial" w:eastAsia="Calibri" w:hAnsi="Arial" w:cs="Arial"/>
          <w:color w:val="000000"/>
          <w:sz w:val="22"/>
          <w:szCs w:val="22"/>
          <w:lang w:eastAsia="en-US"/>
        </w:rPr>
        <w:t>Tel. 02103 255621</w:t>
      </w:r>
    </w:p>
    <w:p w14:paraId="666A3042" w14:textId="77777777" w:rsidR="0091774C" w:rsidRPr="0084229C" w:rsidRDefault="0091774C" w:rsidP="0091774C">
      <w:pPr>
        <w:rPr>
          <w:rFonts w:ascii="Arial" w:eastAsia="Calibri" w:hAnsi="Arial" w:cs="Arial"/>
          <w:color w:val="000000"/>
          <w:sz w:val="22"/>
          <w:szCs w:val="22"/>
          <w:lang w:eastAsia="en-US"/>
        </w:rPr>
      </w:pPr>
      <w:r w:rsidRPr="0084229C">
        <w:rPr>
          <w:rFonts w:ascii="Arial" w:eastAsia="Calibri" w:hAnsi="Arial" w:cs="Arial"/>
          <w:color w:val="000000"/>
          <w:sz w:val="22"/>
          <w:szCs w:val="22"/>
          <w:lang w:eastAsia="en-US"/>
        </w:rPr>
        <w:t>PC-Fax 02103 255632</w:t>
      </w:r>
    </w:p>
    <w:p w14:paraId="12CA52FC" w14:textId="77777777" w:rsidR="0091774C" w:rsidRPr="0084229C" w:rsidRDefault="0091774C" w:rsidP="0091774C">
      <w:pPr>
        <w:rPr>
          <w:rFonts w:ascii="Arial" w:hAnsi="Arial" w:cs="Arial"/>
          <w:b/>
          <w:color w:val="000000"/>
          <w:sz w:val="22"/>
          <w:szCs w:val="22"/>
        </w:rPr>
      </w:pPr>
    </w:p>
    <w:p w14:paraId="76DE3C73" w14:textId="77777777" w:rsidR="0091774C" w:rsidRPr="0084229C" w:rsidRDefault="0091774C" w:rsidP="0091774C">
      <w:pPr>
        <w:rPr>
          <w:rFonts w:ascii="Arial" w:hAnsi="Arial" w:cs="Arial"/>
          <w:b/>
          <w:color w:val="000000"/>
          <w:sz w:val="22"/>
          <w:szCs w:val="22"/>
        </w:rPr>
      </w:pPr>
      <w:r w:rsidRPr="0084229C">
        <w:rPr>
          <w:rFonts w:ascii="Arial" w:hAnsi="Arial" w:cs="Arial"/>
          <w:b/>
          <w:color w:val="000000"/>
          <w:sz w:val="22"/>
          <w:szCs w:val="22"/>
        </w:rPr>
        <w:lastRenderedPageBreak/>
        <w:t>Herausgeber:</w:t>
      </w:r>
    </w:p>
    <w:p w14:paraId="46C1FCBE" w14:textId="77777777" w:rsidR="0091774C" w:rsidRPr="0084229C" w:rsidRDefault="0091774C" w:rsidP="0091774C">
      <w:pPr>
        <w:rPr>
          <w:rFonts w:ascii="Arial" w:hAnsi="Arial" w:cs="Arial"/>
          <w:color w:val="000000"/>
          <w:sz w:val="22"/>
          <w:szCs w:val="22"/>
        </w:rPr>
      </w:pPr>
      <w:r w:rsidRPr="0084229C">
        <w:rPr>
          <w:rFonts w:ascii="Arial" w:hAnsi="Arial" w:cs="Arial"/>
          <w:color w:val="000000"/>
          <w:sz w:val="22"/>
          <w:szCs w:val="22"/>
        </w:rPr>
        <w:t>Zentralverband Oberflächentechnik e.V.</w:t>
      </w:r>
    </w:p>
    <w:p w14:paraId="1B09CD55" w14:textId="77777777" w:rsidR="0091774C" w:rsidRPr="0084229C" w:rsidRDefault="0091774C" w:rsidP="0091774C">
      <w:pPr>
        <w:rPr>
          <w:rFonts w:ascii="Arial" w:hAnsi="Arial" w:cs="Arial"/>
          <w:color w:val="000000"/>
          <w:sz w:val="22"/>
          <w:szCs w:val="22"/>
        </w:rPr>
      </w:pPr>
      <w:proofErr w:type="spellStart"/>
      <w:r w:rsidRPr="0084229C">
        <w:rPr>
          <w:rFonts w:ascii="Arial" w:hAnsi="Arial" w:cs="Arial"/>
          <w:color w:val="000000"/>
          <w:sz w:val="22"/>
          <w:szCs w:val="22"/>
        </w:rPr>
        <w:t>Itterpark</w:t>
      </w:r>
      <w:proofErr w:type="spellEnd"/>
      <w:r w:rsidRPr="0084229C">
        <w:rPr>
          <w:rFonts w:ascii="Arial" w:hAnsi="Arial" w:cs="Arial"/>
          <w:color w:val="000000"/>
          <w:sz w:val="22"/>
          <w:szCs w:val="22"/>
        </w:rPr>
        <w:t xml:space="preserve"> 4, 40724 Hilden</w:t>
      </w:r>
    </w:p>
    <w:p w14:paraId="6216F438" w14:textId="77777777" w:rsidR="0091774C" w:rsidRPr="0084229C" w:rsidRDefault="0091774C" w:rsidP="0091774C">
      <w:pPr>
        <w:rPr>
          <w:rFonts w:ascii="Arial" w:hAnsi="Arial" w:cs="Arial"/>
          <w:color w:val="000000"/>
          <w:sz w:val="22"/>
          <w:szCs w:val="22"/>
        </w:rPr>
      </w:pPr>
    </w:p>
    <w:p w14:paraId="25A3E6FB" w14:textId="77777777" w:rsidR="0091774C" w:rsidRPr="0084229C" w:rsidRDefault="00000000" w:rsidP="0091774C">
      <w:pPr>
        <w:rPr>
          <w:rFonts w:ascii="Arial" w:hAnsi="Arial" w:cs="Arial"/>
          <w:color w:val="000000"/>
          <w:sz w:val="22"/>
          <w:szCs w:val="22"/>
        </w:rPr>
      </w:pPr>
      <w:hyperlink r:id="rId11" w:history="1">
        <w:r w:rsidR="0091774C" w:rsidRPr="0084229C">
          <w:rPr>
            <w:rStyle w:val="Hyperlink"/>
            <w:color w:val="000000"/>
            <w:sz w:val="22"/>
            <w:szCs w:val="22"/>
          </w:rPr>
          <w:t>www.zvo.org</w:t>
        </w:r>
      </w:hyperlink>
    </w:p>
    <w:p w14:paraId="1BE0EE79" w14:textId="77777777" w:rsidR="0091774C" w:rsidRPr="0084229C" w:rsidRDefault="0091774C" w:rsidP="0091774C">
      <w:pPr>
        <w:rPr>
          <w:rFonts w:ascii="Arial" w:hAnsi="Arial" w:cs="Arial"/>
          <w:color w:val="000000"/>
          <w:sz w:val="22"/>
          <w:szCs w:val="22"/>
        </w:rPr>
      </w:pPr>
    </w:p>
    <w:p w14:paraId="1F294FC8" w14:textId="77777777" w:rsidR="002D121F" w:rsidRPr="0084229C" w:rsidRDefault="00000000" w:rsidP="0091774C">
      <w:pPr>
        <w:rPr>
          <w:rFonts w:ascii="Arial" w:hAnsi="Arial" w:cs="Arial"/>
          <w:b/>
          <w:color w:val="000000"/>
          <w:sz w:val="22"/>
          <w:szCs w:val="22"/>
        </w:rPr>
      </w:pPr>
      <w:hyperlink r:id="rId12" w:history="1">
        <w:r w:rsidR="0091774C" w:rsidRPr="0084229C">
          <w:rPr>
            <w:rStyle w:val="Hyperlink"/>
            <w:color w:val="000000"/>
            <w:sz w:val="22"/>
            <w:szCs w:val="22"/>
          </w:rPr>
          <w:t>presse@zvo.org</w:t>
        </w:r>
      </w:hyperlink>
    </w:p>
    <w:sectPr w:rsidR="002D121F" w:rsidRPr="0084229C" w:rsidSect="00690077">
      <w:headerReference w:type="default" r:id="rId13"/>
      <w:footerReference w:type="even" r:id="rId14"/>
      <w:footerReference w:type="default" r:id="rId15"/>
      <w:pgSz w:w="11907" w:h="16840" w:code="9"/>
      <w:pgMar w:top="1418" w:right="1701" w:bottom="1134" w:left="1418" w:header="720" w:footer="73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43502" w14:textId="77777777" w:rsidR="00C07008" w:rsidRDefault="00C07008">
      <w:r>
        <w:separator/>
      </w:r>
    </w:p>
  </w:endnote>
  <w:endnote w:type="continuationSeparator" w:id="0">
    <w:p w14:paraId="1E9E9B28" w14:textId="77777777" w:rsidR="00C07008" w:rsidRDefault="00C07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Textkörper CS)">
    <w:altName w:val="Times New Roman"/>
    <w:panose1 w:val="020B0604020202020204"/>
    <w:charset w:val="00"/>
    <w:family w:val="auto"/>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6A29D" w14:textId="77777777" w:rsidR="00735FDA" w:rsidRDefault="00735FDA">
    <w:pPr>
      <w:pStyle w:val="Fuzeile"/>
      <w:framePr w:wrap="around" w:vAnchor="text" w:hAnchor="margin" w:xAlign="center" w:y="1"/>
      <w:rPr>
        <w:rStyle w:val="Seitenzahl"/>
      </w:rPr>
    </w:pPr>
    <w:r>
      <w:rPr>
        <w:rStyle w:val="Seitenzahl"/>
      </w:rPr>
      <w:fldChar w:fldCharType="begin"/>
    </w:r>
    <w:r w:rsidR="00F73F0E">
      <w:rPr>
        <w:rStyle w:val="Seitenzahl"/>
      </w:rPr>
      <w:instrText>PAGE</w:instrText>
    </w:r>
    <w:r>
      <w:rPr>
        <w:rStyle w:val="Seitenzahl"/>
      </w:rPr>
      <w:instrText xml:space="preserve">  </w:instrText>
    </w:r>
    <w:r>
      <w:rPr>
        <w:rStyle w:val="Seitenzahl"/>
      </w:rPr>
      <w:fldChar w:fldCharType="end"/>
    </w:r>
  </w:p>
  <w:p w14:paraId="24A94225" w14:textId="77777777" w:rsidR="00735FDA" w:rsidRDefault="00735FD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94625" w14:textId="77777777" w:rsidR="00735FDA" w:rsidRDefault="00735FDA">
    <w:pPr>
      <w:pStyle w:val="Fuzeile"/>
      <w:framePr w:wrap="around" w:vAnchor="text" w:hAnchor="margin" w:xAlign="center" w:y="1"/>
      <w:rPr>
        <w:rStyle w:val="Seitenzahl"/>
      </w:rPr>
    </w:pPr>
    <w:r>
      <w:rPr>
        <w:rStyle w:val="Seitenzahl"/>
      </w:rPr>
      <w:fldChar w:fldCharType="begin"/>
    </w:r>
    <w:r w:rsidR="00F73F0E">
      <w:rPr>
        <w:rStyle w:val="Seitenzahl"/>
      </w:rPr>
      <w:instrText>PAGE</w:instrText>
    </w:r>
    <w:r>
      <w:rPr>
        <w:rStyle w:val="Seitenzahl"/>
      </w:rPr>
      <w:instrText xml:space="preserve">  </w:instrText>
    </w:r>
    <w:r>
      <w:rPr>
        <w:rStyle w:val="Seitenzahl"/>
      </w:rPr>
      <w:fldChar w:fldCharType="separate"/>
    </w:r>
    <w:r w:rsidR="002A1171">
      <w:rPr>
        <w:rStyle w:val="Seitenzahl"/>
        <w:noProof/>
      </w:rPr>
      <w:t>2</w:t>
    </w:r>
    <w:r>
      <w:rPr>
        <w:rStyle w:val="Seitenzahl"/>
      </w:rPr>
      <w:fldChar w:fldCharType="end"/>
    </w:r>
  </w:p>
  <w:p w14:paraId="0A04C5A6" w14:textId="77777777" w:rsidR="00735FDA" w:rsidRDefault="00735FDA">
    <w:pPr>
      <w:pStyle w:val="Fuzeile"/>
      <w:tabs>
        <w:tab w:val="clear" w:pos="4536"/>
        <w:tab w:val="clear" w:pos="9072"/>
        <w:tab w:val="left" w:pos="5103"/>
        <w:tab w:val="left" w:pos="7938"/>
      </w:tabs>
      <w:jc w:val="center"/>
      <w:rPr>
        <w:sz w:val="12"/>
      </w:rPr>
    </w:pPr>
  </w:p>
  <w:p w14:paraId="741F1A5D" w14:textId="77777777" w:rsidR="00735FDA" w:rsidRDefault="00735FDA">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33087" w14:textId="77777777" w:rsidR="00C07008" w:rsidRDefault="00C07008">
      <w:r>
        <w:separator/>
      </w:r>
    </w:p>
  </w:footnote>
  <w:footnote w:type="continuationSeparator" w:id="0">
    <w:p w14:paraId="3336ED58" w14:textId="77777777" w:rsidR="00C07008" w:rsidRDefault="00C07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36574" w14:textId="77777777" w:rsidR="00E81FCC" w:rsidRDefault="00E81FCC">
    <w:pPr>
      <w:pStyle w:val="Kopfzeile"/>
    </w:pPr>
  </w:p>
  <w:p w14:paraId="5BB7C2B8" w14:textId="7F65F20E" w:rsidR="00735FDA" w:rsidRDefault="00097401">
    <w:pPr>
      <w:pStyle w:val="Kopfzeile"/>
      <w:tabs>
        <w:tab w:val="clear" w:pos="9072"/>
        <w:tab w:val="right" w:pos="9639"/>
      </w:tabs>
    </w:pPr>
    <w:r>
      <w:tab/>
    </w:r>
    <w:r w:rsidR="008F7B64">
      <w:tab/>
    </w:r>
    <w:r w:rsidR="00104F1C" w:rsidRPr="00116E16">
      <w:rPr>
        <w:noProof/>
      </w:rPr>
      <w:drawing>
        <wp:inline distT="0" distB="0" distL="0" distR="0" wp14:anchorId="38EF9E1C" wp14:editId="1407842A">
          <wp:extent cx="1466850" cy="86677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2747A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2"/>
    <w:lvl w:ilvl="0">
      <w:start w:val="1"/>
      <w:numFmt w:val="bullet"/>
      <w:lvlText w:val=""/>
      <w:lvlJc w:val="left"/>
      <w:pPr>
        <w:tabs>
          <w:tab w:val="num" w:pos="734"/>
        </w:tabs>
        <w:ind w:left="734" w:hanging="360"/>
      </w:pPr>
      <w:rPr>
        <w:rFonts w:ascii="Symbol" w:hAnsi="Symbol" w:cs="OpenSymbol"/>
      </w:rPr>
    </w:lvl>
    <w:lvl w:ilvl="1">
      <w:start w:val="1"/>
      <w:numFmt w:val="bullet"/>
      <w:lvlText w:val="◦"/>
      <w:lvlJc w:val="left"/>
      <w:pPr>
        <w:tabs>
          <w:tab w:val="num" w:pos="1094"/>
        </w:tabs>
        <w:ind w:left="1094" w:hanging="360"/>
      </w:pPr>
      <w:rPr>
        <w:rFonts w:ascii="OpenSymbol" w:hAnsi="OpenSymbol" w:cs="OpenSymbol"/>
      </w:rPr>
    </w:lvl>
    <w:lvl w:ilvl="2">
      <w:start w:val="1"/>
      <w:numFmt w:val="bullet"/>
      <w:lvlText w:val="▪"/>
      <w:lvlJc w:val="left"/>
      <w:pPr>
        <w:tabs>
          <w:tab w:val="num" w:pos="1454"/>
        </w:tabs>
        <w:ind w:left="1454" w:hanging="360"/>
      </w:pPr>
      <w:rPr>
        <w:rFonts w:ascii="OpenSymbol" w:hAnsi="OpenSymbol" w:cs="OpenSymbol"/>
      </w:rPr>
    </w:lvl>
    <w:lvl w:ilvl="3">
      <w:start w:val="1"/>
      <w:numFmt w:val="bullet"/>
      <w:lvlText w:val=""/>
      <w:lvlJc w:val="left"/>
      <w:pPr>
        <w:tabs>
          <w:tab w:val="num" w:pos="1814"/>
        </w:tabs>
        <w:ind w:left="1814" w:hanging="360"/>
      </w:pPr>
      <w:rPr>
        <w:rFonts w:ascii="Symbol" w:hAnsi="Symbol" w:cs="OpenSymbol"/>
      </w:rPr>
    </w:lvl>
    <w:lvl w:ilvl="4">
      <w:start w:val="1"/>
      <w:numFmt w:val="bullet"/>
      <w:lvlText w:val="◦"/>
      <w:lvlJc w:val="left"/>
      <w:pPr>
        <w:tabs>
          <w:tab w:val="num" w:pos="2174"/>
        </w:tabs>
        <w:ind w:left="2174" w:hanging="360"/>
      </w:pPr>
      <w:rPr>
        <w:rFonts w:ascii="OpenSymbol" w:hAnsi="OpenSymbol" w:cs="OpenSymbol"/>
      </w:rPr>
    </w:lvl>
    <w:lvl w:ilvl="5">
      <w:start w:val="1"/>
      <w:numFmt w:val="bullet"/>
      <w:lvlText w:val="▪"/>
      <w:lvlJc w:val="left"/>
      <w:pPr>
        <w:tabs>
          <w:tab w:val="num" w:pos="2534"/>
        </w:tabs>
        <w:ind w:left="2534" w:hanging="360"/>
      </w:pPr>
      <w:rPr>
        <w:rFonts w:ascii="OpenSymbol" w:hAnsi="OpenSymbol" w:cs="OpenSymbol"/>
      </w:rPr>
    </w:lvl>
    <w:lvl w:ilvl="6">
      <w:start w:val="1"/>
      <w:numFmt w:val="bullet"/>
      <w:lvlText w:val=""/>
      <w:lvlJc w:val="left"/>
      <w:pPr>
        <w:tabs>
          <w:tab w:val="num" w:pos="2894"/>
        </w:tabs>
        <w:ind w:left="2894" w:hanging="360"/>
      </w:pPr>
      <w:rPr>
        <w:rFonts w:ascii="Symbol" w:hAnsi="Symbol" w:cs="OpenSymbol"/>
      </w:rPr>
    </w:lvl>
    <w:lvl w:ilvl="7">
      <w:start w:val="1"/>
      <w:numFmt w:val="bullet"/>
      <w:lvlText w:val="◦"/>
      <w:lvlJc w:val="left"/>
      <w:pPr>
        <w:tabs>
          <w:tab w:val="num" w:pos="3254"/>
        </w:tabs>
        <w:ind w:left="3254" w:hanging="360"/>
      </w:pPr>
      <w:rPr>
        <w:rFonts w:ascii="OpenSymbol" w:hAnsi="OpenSymbol" w:cs="OpenSymbol"/>
      </w:rPr>
    </w:lvl>
    <w:lvl w:ilvl="8">
      <w:start w:val="1"/>
      <w:numFmt w:val="bullet"/>
      <w:lvlText w:val="▪"/>
      <w:lvlJc w:val="left"/>
      <w:pPr>
        <w:tabs>
          <w:tab w:val="num" w:pos="3614"/>
        </w:tabs>
        <w:ind w:left="3614" w:hanging="360"/>
      </w:pPr>
      <w:rPr>
        <w:rFonts w:ascii="OpenSymbol" w:hAnsi="OpenSymbol"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16071C0"/>
    <w:multiLevelType w:val="multilevel"/>
    <w:tmpl w:val="2C40EC30"/>
    <w:lvl w:ilvl="0">
      <w:start w:val="15"/>
      <w:numFmt w:val="bullet"/>
      <w:lvlText w:val="-"/>
      <w:lvlJc w:val="left"/>
      <w:pPr>
        <w:tabs>
          <w:tab w:val="num" w:pos="2820"/>
        </w:tabs>
        <w:ind w:left="2820" w:hanging="360"/>
      </w:pPr>
      <w:rPr>
        <w:rFonts w:ascii="Arial" w:eastAsia="Times New Roman" w:hAnsi="Arial" w:cs="Arial" w:hint="default"/>
      </w:rPr>
    </w:lvl>
    <w:lvl w:ilvl="1" w:tentative="1">
      <w:start w:val="1"/>
      <w:numFmt w:val="bullet"/>
      <w:lvlText w:val="o"/>
      <w:lvlJc w:val="left"/>
      <w:pPr>
        <w:tabs>
          <w:tab w:val="num" w:pos="3540"/>
        </w:tabs>
        <w:ind w:left="3540" w:hanging="360"/>
      </w:pPr>
      <w:rPr>
        <w:rFonts w:ascii="Courier New" w:hAnsi="Courier New" w:hint="default"/>
      </w:rPr>
    </w:lvl>
    <w:lvl w:ilvl="2" w:tentative="1">
      <w:start w:val="1"/>
      <w:numFmt w:val="bullet"/>
      <w:lvlText w:val=""/>
      <w:lvlJc w:val="left"/>
      <w:pPr>
        <w:tabs>
          <w:tab w:val="num" w:pos="4260"/>
        </w:tabs>
        <w:ind w:left="4260" w:hanging="360"/>
      </w:pPr>
      <w:rPr>
        <w:rFonts w:ascii="Wingdings" w:hAnsi="Wingdings" w:hint="default"/>
      </w:rPr>
    </w:lvl>
    <w:lvl w:ilvl="3" w:tentative="1">
      <w:start w:val="1"/>
      <w:numFmt w:val="bullet"/>
      <w:lvlText w:val=""/>
      <w:lvlJc w:val="left"/>
      <w:pPr>
        <w:tabs>
          <w:tab w:val="num" w:pos="4980"/>
        </w:tabs>
        <w:ind w:left="4980" w:hanging="360"/>
      </w:pPr>
      <w:rPr>
        <w:rFonts w:ascii="Symbol" w:hAnsi="Symbol" w:hint="default"/>
      </w:rPr>
    </w:lvl>
    <w:lvl w:ilvl="4" w:tentative="1">
      <w:start w:val="1"/>
      <w:numFmt w:val="bullet"/>
      <w:lvlText w:val="o"/>
      <w:lvlJc w:val="left"/>
      <w:pPr>
        <w:tabs>
          <w:tab w:val="num" w:pos="5700"/>
        </w:tabs>
        <w:ind w:left="5700" w:hanging="360"/>
      </w:pPr>
      <w:rPr>
        <w:rFonts w:ascii="Courier New" w:hAnsi="Courier New" w:hint="default"/>
      </w:rPr>
    </w:lvl>
    <w:lvl w:ilvl="5" w:tentative="1">
      <w:start w:val="1"/>
      <w:numFmt w:val="bullet"/>
      <w:lvlText w:val=""/>
      <w:lvlJc w:val="left"/>
      <w:pPr>
        <w:tabs>
          <w:tab w:val="num" w:pos="6420"/>
        </w:tabs>
        <w:ind w:left="6420" w:hanging="360"/>
      </w:pPr>
      <w:rPr>
        <w:rFonts w:ascii="Wingdings" w:hAnsi="Wingdings" w:hint="default"/>
      </w:rPr>
    </w:lvl>
    <w:lvl w:ilvl="6" w:tentative="1">
      <w:start w:val="1"/>
      <w:numFmt w:val="bullet"/>
      <w:lvlText w:val=""/>
      <w:lvlJc w:val="left"/>
      <w:pPr>
        <w:tabs>
          <w:tab w:val="num" w:pos="7140"/>
        </w:tabs>
        <w:ind w:left="7140" w:hanging="360"/>
      </w:pPr>
      <w:rPr>
        <w:rFonts w:ascii="Symbol" w:hAnsi="Symbol" w:hint="default"/>
      </w:rPr>
    </w:lvl>
    <w:lvl w:ilvl="7" w:tentative="1">
      <w:start w:val="1"/>
      <w:numFmt w:val="bullet"/>
      <w:lvlText w:val="o"/>
      <w:lvlJc w:val="left"/>
      <w:pPr>
        <w:tabs>
          <w:tab w:val="num" w:pos="7860"/>
        </w:tabs>
        <w:ind w:left="7860" w:hanging="360"/>
      </w:pPr>
      <w:rPr>
        <w:rFonts w:ascii="Courier New" w:hAnsi="Courier New" w:hint="default"/>
      </w:rPr>
    </w:lvl>
    <w:lvl w:ilvl="8" w:tentative="1">
      <w:start w:val="1"/>
      <w:numFmt w:val="bullet"/>
      <w:lvlText w:val=""/>
      <w:lvlJc w:val="left"/>
      <w:pPr>
        <w:tabs>
          <w:tab w:val="num" w:pos="8580"/>
        </w:tabs>
        <w:ind w:left="8580" w:hanging="360"/>
      </w:pPr>
      <w:rPr>
        <w:rFonts w:ascii="Wingdings" w:hAnsi="Wingdings" w:hint="default"/>
      </w:rPr>
    </w:lvl>
  </w:abstractNum>
  <w:abstractNum w:abstractNumId="5" w15:restartNumberingAfterBreak="0">
    <w:nsid w:val="01EC5A28"/>
    <w:multiLevelType w:val="hybridMultilevel"/>
    <w:tmpl w:val="116A6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2104CC9"/>
    <w:multiLevelType w:val="hybridMultilevel"/>
    <w:tmpl w:val="11487D32"/>
    <w:lvl w:ilvl="0" w:tplc="B0FC6302">
      <w:start w:val="1"/>
      <w:numFmt w:val="bullet"/>
      <w:lvlText w:val=""/>
      <w:lvlJc w:val="left"/>
      <w:pPr>
        <w:tabs>
          <w:tab w:val="num" w:pos="720"/>
        </w:tabs>
        <w:ind w:left="720" w:hanging="360"/>
      </w:pPr>
      <w:rPr>
        <w:rFonts w:ascii="Symbol" w:hAnsi="Symbol" w:hint="default"/>
      </w:rPr>
    </w:lvl>
    <w:lvl w:ilvl="1" w:tplc="9E26C58A" w:tentative="1">
      <w:start w:val="1"/>
      <w:numFmt w:val="bullet"/>
      <w:lvlText w:val="o"/>
      <w:lvlJc w:val="left"/>
      <w:pPr>
        <w:tabs>
          <w:tab w:val="num" w:pos="1440"/>
        </w:tabs>
        <w:ind w:left="1440" w:hanging="360"/>
      </w:pPr>
      <w:rPr>
        <w:rFonts w:ascii="Courier New" w:hAnsi="Courier New" w:cs="Courier New" w:hint="default"/>
      </w:rPr>
    </w:lvl>
    <w:lvl w:ilvl="2" w:tplc="D69CBEB6" w:tentative="1">
      <w:start w:val="1"/>
      <w:numFmt w:val="bullet"/>
      <w:lvlText w:val=""/>
      <w:lvlJc w:val="left"/>
      <w:pPr>
        <w:tabs>
          <w:tab w:val="num" w:pos="2160"/>
        </w:tabs>
        <w:ind w:left="2160" w:hanging="360"/>
      </w:pPr>
      <w:rPr>
        <w:rFonts w:ascii="Wingdings" w:hAnsi="Wingdings" w:hint="default"/>
      </w:rPr>
    </w:lvl>
    <w:lvl w:ilvl="3" w:tplc="02A6D83E" w:tentative="1">
      <w:start w:val="1"/>
      <w:numFmt w:val="bullet"/>
      <w:lvlText w:val=""/>
      <w:lvlJc w:val="left"/>
      <w:pPr>
        <w:tabs>
          <w:tab w:val="num" w:pos="2880"/>
        </w:tabs>
        <w:ind w:left="2880" w:hanging="360"/>
      </w:pPr>
      <w:rPr>
        <w:rFonts w:ascii="Symbol" w:hAnsi="Symbol" w:hint="default"/>
      </w:rPr>
    </w:lvl>
    <w:lvl w:ilvl="4" w:tplc="82AC8028" w:tentative="1">
      <w:start w:val="1"/>
      <w:numFmt w:val="bullet"/>
      <w:lvlText w:val="o"/>
      <w:lvlJc w:val="left"/>
      <w:pPr>
        <w:tabs>
          <w:tab w:val="num" w:pos="3600"/>
        </w:tabs>
        <w:ind w:left="3600" w:hanging="360"/>
      </w:pPr>
      <w:rPr>
        <w:rFonts w:ascii="Courier New" w:hAnsi="Courier New" w:cs="Courier New" w:hint="default"/>
      </w:rPr>
    </w:lvl>
    <w:lvl w:ilvl="5" w:tplc="21423B3C" w:tentative="1">
      <w:start w:val="1"/>
      <w:numFmt w:val="bullet"/>
      <w:lvlText w:val=""/>
      <w:lvlJc w:val="left"/>
      <w:pPr>
        <w:tabs>
          <w:tab w:val="num" w:pos="4320"/>
        </w:tabs>
        <w:ind w:left="4320" w:hanging="360"/>
      </w:pPr>
      <w:rPr>
        <w:rFonts w:ascii="Wingdings" w:hAnsi="Wingdings" w:hint="default"/>
      </w:rPr>
    </w:lvl>
    <w:lvl w:ilvl="6" w:tplc="FDD8E9C8" w:tentative="1">
      <w:start w:val="1"/>
      <w:numFmt w:val="bullet"/>
      <w:lvlText w:val=""/>
      <w:lvlJc w:val="left"/>
      <w:pPr>
        <w:tabs>
          <w:tab w:val="num" w:pos="5040"/>
        </w:tabs>
        <w:ind w:left="5040" w:hanging="360"/>
      </w:pPr>
      <w:rPr>
        <w:rFonts w:ascii="Symbol" w:hAnsi="Symbol" w:hint="default"/>
      </w:rPr>
    </w:lvl>
    <w:lvl w:ilvl="7" w:tplc="330C9972" w:tentative="1">
      <w:start w:val="1"/>
      <w:numFmt w:val="bullet"/>
      <w:lvlText w:val="o"/>
      <w:lvlJc w:val="left"/>
      <w:pPr>
        <w:tabs>
          <w:tab w:val="num" w:pos="5760"/>
        </w:tabs>
        <w:ind w:left="5760" w:hanging="360"/>
      </w:pPr>
      <w:rPr>
        <w:rFonts w:ascii="Courier New" w:hAnsi="Courier New" w:cs="Courier New" w:hint="default"/>
      </w:rPr>
    </w:lvl>
    <w:lvl w:ilvl="8" w:tplc="4360168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1810DA"/>
    <w:multiLevelType w:val="multilevel"/>
    <w:tmpl w:val="8B746E0E"/>
    <w:lvl w:ilvl="0">
      <w:start w:val="26"/>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43228E"/>
    <w:multiLevelType w:val="hybridMultilevel"/>
    <w:tmpl w:val="B7245C12"/>
    <w:lvl w:ilvl="0" w:tplc="C18A3C7E">
      <w:start w:val="20"/>
      <w:numFmt w:val="bullet"/>
      <w:pStyle w:val="Listenabsatz"/>
      <w:lvlText w:val=""/>
      <w:lvlJc w:val="left"/>
      <w:pPr>
        <w:ind w:left="1440" w:hanging="360"/>
      </w:pPr>
      <w:rPr>
        <w:rFonts w:ascii="Symbol" w:hAnsi="Symbol" w:cs="Times New Roman (Textkörper CS)" w:hint="default"/>
        <w:color w:val="FFC000"/>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0C362ED7"/>
    <w:multiLevelType w:val="hybridMultilevel"/>
    <w:tmpl w:val="BF98E0AC"/>
    <w:lvl w:ilvl="0" w:tplc="96501566">
      <w:numFmt w:val="bullet"/>
      <w:lvlText w:val="-"/>
      <w:lvlJc w:val="left"/>
      <w:pPr>
        <w:tabs>
          <w:tab w:val="num" w:pos="1065"/>
        </w:tabs>
        <w:ind w:left="1065" w:hanging="705"/>
      </w:pPr>
      <w:rPr>
        <w:rFonts w:ascii="Times New Roman" w:eastAsia="Times New Roman" w:hAnsi="Times New Roman" w:cs="Times New Roman" w:hint="default"/>
      </w:rPr>
    </w:lvl>
    <w:lvl w:ilvl="1" w:tplc="54C68F04" w:tentative="1">
      <w:start w:val="1"/>
      <w:numFmt w:val="bullet"/>
      <w:lvlText w:val="o"/>
      <w:lvlJc w:val="left"/>
      <w:pPr>
        <w:tabs>
          <w:tab w:val="num" w:pos="1440"/>
        </w:tabs>
        <w:ind w:left="1440" w:hanging="360"/>
      </w:pPr>
      <w:rPr>
        <w:rFonts w:ascii="Courier New" w:hAnsi="Courier New" w:hint="default"/>
      </w:rPr>
    </w:lvl>
    <w:lvl w:ilvl="2" w:tplc="04B6376C" w:tentative="1">
      <w:start w:val="1"/>
      <w:numFmt w:val="bullet"/>
      <w:lvlText w:val=""/>
      <w:lvlJc w:val="left"/>
      <w:pPr>
        <w:tabs>
          <w:tab w:val="num" w:pos="2160"/>
        </w:tabs>
        <w:ind w:left="2160" w:hanging="360"/>
      </w:pPr>
      <w:rPr>
        <w:rFonts w:ascii="Wingdings" w:hAnsi="Wingdings" w:hint="default"/>
      </w:rPr>
    </w:lvl>
    <w:lvl w:ilvl="3" w:tplc="9C62C4C6" w:tentative="1">
      <w:start w:val="1"/>
      <w:numFmt w:val="bullet"/>
      <w:lvlText w:val=""/>
      <w:lvlJc w:val="left"/>
      <w:pPr>
        <w:tabs>
          <w:tab w:val="num" w:pos="2880"/>
        </w:tabs>
        <w:ind w:left="2880" w:hanging="360"/>
      </w:pPr>
      <w:rPr>
        <w:rFonts w:ascii="Symbol" w:hAnsi="Symbol" w:hint="default"/>
      </w:rPr>
    </w:lvl>
    <w:lvl w:ilvl="4" w:tplc="53B24E5E" w:tentative="1">
      <w:start w:val="1"/>
      <w:numFmt w:val="bullet"/>
      <w:lvlText w:val="o"/>
      <w:lvlJc w:val="left"/>
      <w:pPr>
        <w:tabs>
          <w:tab w:val="num" w:pos="3600"/>
        </w:tabs>
        <w:ind w:left="3600" w:hanging="360"/>
      </w:pPr>
      <w:rPr>
        <w:rFonts w:ascii="Courier New" w:hAnsi="Courier New" w:hint="default"/>
      </w:rPr>
    </w:lvl>
    <w:lvl w:ilvl="5" w:tplc="E85479FE" w:tentative="1">
      <w:start w:val="1"/>
      <w:numFmt w:val="bullet"/>
      <w:lvlText w:val=""/>
      <w:lvlJc w:val="left"/>
      <w:pPr>
        <w:tabs>
          <w:tab w:val="num" w:pos="4320"/>
        </w:tabs>
        <w:ind w:left="4320" w:hanging="360"/>
      </w:pPr>
      <w:rPr>
        <w:rFonts w:ascii="Wingdings" w:hAnsi="Wingdings" w:hint="default"/>
      </w:rPr>
    </w:lvl>
    <w:lvl w:ilvl="6" w:tplc="8A56A0BA" w:tentative="1">
      <w:start w:val="1"/>
      <w:numFmt w:val="bullet"/>
      <w:lvlText w:val=""/>
      <w:lvlJc w:val="left"/>
      <w:pPr>
        <w:tabs>
          <w:tab w:val="num" w:pos="5040"/>
        </w:tabs>
        <w:ind w:left="5040" w:hanging="360"/>
      </w:pPr>
      <w:rPr>
        <w:rFonts w:ascii="Symbol" w:hAnsi="Symbol" w:hint="default"/>
      </w:rPr>
    </w:lvl>
    <w:lvl w:ilvl="7" w:tplc="9188B238" w:tentative="1">
      <w:start w:val="1"/>
      <w:numFmt w:val="bullet"/>
      <w:lvlText w:val="o"/>
      <w:lvlJc w:val="left"/>
      <w:pPr>
        <w:tabs>
          <w:tab w:val="num" w:pos="5760"/>
        </w:tabs>
        <w:ind w:left="5760" w:hanging="360"/>
      </w:pPr>
      <w:rPr>
        <w:rFonts w:ascii="Courier New" w:hAnsi="Courier New" w:hint="default"/>
      </w:rPr>
    </w:lvl>
    <w:lvl w:ilvl="8" w:tplc="9C0ACA7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330E02"/>
    <w:multiLevelType w:val="hybridMultilevel"/>
    <w:tmpl w:val="DE1C9B4A"/>
    <w:lvl w:ilvl="0" w:tplc="6C649796">
      <w:start w:val="20"/>
      <w:numFmt w:val="bullet"/>
      <w:lvlText w:val="-"/>
      <w:lvlJc w:val="left"/>
      <w:pPr>
        <w:ind w:left="1080" w:hanging="360"/>
      </w:pPr>
      <w:rPr>
        <w:rFonts w:ascii="Arial" w:eastAsia="Calibr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182B57DA"/>
    <w:multiLevelType w:val="hybridMultilevel"/>
    <w:tmpl w:val="5076506E"/>
    <w:lvl w:ilvl="0" w:tplc="0C160230">
      <w:start w:val="1"/>
      <w:numFmt w:val="decimal"/>
      <w:pStyle w:val="FarbigeListe-Akzent1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9DE0DBD"/>
    <w:multiLevelType w:val="hybridMultilevel"/>
    <w:tmpl w:val="BD260EC4"/>
    <w:lvl w:ilvl="0" w:tplc="8D3A6A98">
      <w:start w:val="111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FD677A"/>
    <w:multiLevelType w:val="multilevel"/>
    <w:tmpl w:val="EA66C79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8F124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FC32F8C"/>
    <w:multiLevelType w:val="multilevel"/>
    <w:tmpl w:val="81B8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A63660"/>
    <w:multiLevelType w:val="multilevel"/>
    <w:tmpl w:val="83CC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01661B"/>
    <w:multiLevelType w:val="hybridMultilevel"/>
    <w:tmpl w:val="09985F24"/>
    <w:lvl w:ilvl="0" w:tplc="56625D84">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27D49A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7843BA1"/>
    <w:multiLevelType w:val="hybridMultilevel"/>
    <w:tmpl w:val="9D320976"/>
    <w:lvl w:ilvl="0" w:tplc="F18E697E">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B441879"/>
    <w:multiLevelType w:val="hybridMultilevel"/>
    <w:tmpl w:val="FB36EA2C"/>
    <w:lvl w:ilvl="0" w:tplc="6D90A414">
      <w:start w:val="1"/>
      <w:numFmt w:val="bullet"/>
      <w:lvlText w:val=""/>
      <w:lvlJc w:val="left"/>
      <w:pPr>
        <w:tabs>
          <w:tab w:val="num" w:pos="720"/>
        </w:tabs>
        <w:ind w:left="720" w:hanging="360"/>
      </w:pPr>
      <w:rPr>
        <w:rFonts w:ascii="Symbol" w:hAnsi="Symbol" w:hint="default"/>
      </w:rPr>
    </w:lvl>
    <w:lvl w:ilvl="1" w:tplc="113CB20C" w:tentative="1">
      <w:start w:val="1"/>
      <w:numFmt w:val="bullet"/>
      <w:lvlText w:val="o"/>
      <w:lvlJc w:val="left"/>
      <w:pPr>
        <w:tabs>
          <w:tab w:val="num" w:pos="1440"/>
        </w:tabs>
        <w:ind w:left="1440" w:hanging="360"/>
      </w:pPr>
      <w:rPr>
        <w:rFonts w:ascii="Courier New" w:hAnsi="Courier New" w:cs="Courier New" w:hint="default"/>
      </w:rPr>
    </w:lvl>
    <w:lvl w:ilvl="2" w:tplc="27B24B50" w:tentative="1">
      <w:start w:val="1"/>
      <w:numFmt w:val="bullet"/>
      <w:lvlText w:val=""/>
      <w:lvlJc w:val="left"/>
      <w:pPr>
        <w:tabs>
          <w:tab w:val="num" w:pos="2160"/>
        </w:tabs>
        <w:ind w:left="2160" w:hanging="360"/>
      </w:pPr>
      <w:rPr>
        <w:rFonts w:ascii="Wingdings" w:hAnsi="Wingdings" w:hint="default"/>
      </w:rPr>
    </w:lvl>
    <w:lvl w:ilvl="3" w:tplc="8F2C1CB2" w:tentative="1">
      <w:start w:val="1"/>
      <w:numFmt w:val="bullet"/>
      <w:lvlText w:val=""/>
      <w:lvlJc w:val="left"/>
      <w:pPr>
        <w:tabs>
          <w:tab w:val="num" w:pos="2880"/>
        </w:tabs>
        <w:ind w:left="2880" w:hanging="360"/>
      </w:pPr>
      <w:rPr>
        <w:rFonts w:ascii="Symbol" w:hAnsi="Symbol" w:hint="default"/>
      </w:rPr>
    </w:lvl>
    <w:lvl w:ilvl="4" w:tplc="430A4966" w:tentative="1">
      <w:start w:val="1"/>
      <w:numFmt w:val="bullet"/>
      <w:lvlText w:val="o"/>
      <w:lvlJc w:val="left"/>
      <w:pPr>
        <w:tabs>
          <w:tab w:val="num" w:pos="3600"/>
        </w:tabs>
        <w:ind w:left="3600" w:hanging="360"/>
      </w:pPr>
      <w:rPr>
        <w:rFonts w:ascii="Courier New" w:hAnsi="Courier New" w:cs="Courier New" w:hint="default"/>
      </w:rPr>
    </w:lvl>
    <w:lvl w:ilvl="5" w:tplc="5994DC5A" w:tentative="1">
      <w:start w:val="1"/>
      <w:numFmt w:val="bullet"/>
      <w:lvlText w:val=""/>
      <w:lvlJc w:val="left"/>
      <w:pPr>
        <w:tabs>
          <w:tab w:val="num" w:pos="4320"/>
        </w:tabs>
        <w:ind w:left="4320" w:hanging="360"/>
      </w:pPr>
      <w:rPr>
        <w:rFonts w:ascii="Wingdings" w:hAnsi="Wingdings" w:hint="default"/>
      </w:rPr>
    </w:lvl>
    <w:lvl w:ilvl="6" w:tplc="EDF2F1E0" w:tentative="1">
      <w:start w:val="1"/>
      <w:numFmt w:val="bullet"/>
      <w:lvlText w:val=""/>
      <w:lvlJc w:val="left"/>
      <w:pPr>
        <w:tabs>
          <w:tab w:val="num" w:pos="5040"/>
        </w:tabs>
        <w:ind w:left="5040" w:hanging="360"/>
      </w:pPr>
      <w:rPr>
        <w:rFonts w:ascii="Symbol" w:hAnsi="Symbol" w:hint="default"/>
      </w:rPr>
    </w:lvl>
    <w:lvl w:ilvl="7" w:tplc="C1743204" w:tentative="1">
      <w:start w:val="1"/>
      <w:numFmt w:val="bullet"/>
      <w:lvlText w:val="o"/>
      <w:lvlJc w:val="left"/>
      <w:pPr>
        <w:tabs>
          <w:tab w:val="num" w:pos="5760"/>
        </w:tabs>
        <w:ind w:left="5760" w:hanging="360"/>
      </w:pPr>
      <w:rPr>
        <w:rFonts w:ascii="Courier New" w:hAnsi="Courier New" w:cs="Courier New" w:hint="default"/>
      </w:rPr>
    </w:lvl>
    <w:lvl w:ilvl="8" w:tplc="3E6AD3B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334A8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9693237"/>
    <w:multiLevelType w:val="multilevel"/>
    <w:tmpl w:val="F06E6324"/>
    <w:lvl w:ilvl="0">
      <w:start w:val="15"/>
      <w:numFmt w:val="bullet"/>
      <w:lvlText w:val="-"/>
      <w:lvlJc w:val="left"/>
      <w:pPr>
        <w:tabs>
          <w:tab w:val="num" w:pos="3750"/>
        </w:tabs>
        <w:ind w:left="3750" w:hanging="360"/>
      </w:pPr>
      <w:rPr>
        <w:rFonts w:ascii="Arial" w:eastAsia="Times New Roman" w:hAnsi="Arial" w:cs="Arial" w:hint="default"/>
      </w:rPr>
    </w:lvl>
    <w:lvl w:ilvl="1" w:tentative="1">
      <w:start w:val="1"/>
      <w:numFmt w:val="bullet"/>
      <w:lvlText w:val="o"/>
      <w:lvlJc w:val="left"/>
      <w:pPr>
        <w:tabs>
          <w:tab w:val="num" w:pos="4470"/>
        </w:tabs>
        <w:ind w:left="4470" w:hanging="360"/>
      </w:pPr>
      <w:rPr>
        <w:rFonts w:ascii="Courier New" w:hAnsi="Courier New" w:hint="default"/>
      </w:rPr>
    </w:lvl>
    <w:lvl w:ilvl="2" w:tentative="1">
      <w:start w:val="1"/>
      <w:numFmt w:val="bullet"/>
      <w:lvlText w:val=""/>
      <w:lvlJc w:val="left"/>
      <w:pPr>
        <w:tabs>
          <w:tab w:val="num" w:pos="5190"/>
        </w:tabs>
        <w:ind w:left="5190" w:hanging="360"/>
      </w:pPr>
      <w:rPr>
        <w:rFonts w:ascii="Wingdings" w:hAnsi="Wingdings" w:hint="default"/>
      </w:rPr>
    </w:lvl>
    <w:lvl w:ilvl="3" w:tentative="1">
      <w:start w:val="1"/>
      <w:numFmt w:val="bullet"/>
      <w:lvlText w:val=""/>
      <w:lvlJc w:val="left"/>
      <w:pPr>
        <w:tabs>
          <w:tab w:val="num" w:pos="5910"/>
        </w:tabs>
        <w:ind w:left="5910" w:hanging="360"/>
      </w:pPr>
      <w:rPr>
        <w:rFonts w:ascii="Symbol" w:hAnsi="Symbol" w:hint="default"/>
      </w:rPr>
    </w:lvl>
    <w:lvl w:ilvl="4" w:tentative="1">
      <w:start w:val="1"/>
      <w:numFmt w:val="bullet"/>
      <w:lvlText w:val="o"/>
      <w:lvlJc w:val="left"/>
      <w:pPr>
        <w:tabs>
          <w:tab w:val="num" w:pos="6630"/>
        </w:tabs>
        <w:ind w:left="6630" w:hanging="360"/>
      </w:pPr>
      <w:rPr>
        <w:rFonts w:ascii="Courier New" w:hAnsi="Courier New" w:hint="default"/>
      </w:rPr>
    </w:lvl>
    <w:lvl w:ilvl="5" w:tentative="1">
      <w:start w:val="1"/>
      <w:numFmt w:val="bullet"/>
      <w:lvlText w:val=""/>
      <w:lvlJc w:val="left"/>
      <w:pPr>
        <w:tabs>
          <w:tab w:val="num" w:pos="7350"/>
        </w:tabs>
        <w:ind w:left="7350" w:hanging="360"/>
      </w:pPr>
      <w:rPr>
        <w:rFonts w:ascii="Wingdings" w:hAnsi="Wingdings" w:hint="default"/>
      </w:rPr>
    </w:lvl>
    <w:lvl w:ilvl="6" w:tentative="1">
      <w:start w:val="1"/>
      <w:numFmt w:val="bullet"/>
      <w:lvlText w:val=""/>
      <w:lvlJc w:val="left"/>
      <w:pPr>
        <w:tabs>
          <w:tab w:val="num" w:pos="8070"/>
        </w:tabs>
        <w:ind w:left="8070" w:hanging="360"/>
      </w:pPr>
      <w:rPr>
        <w:rFonts w:ascii="Symbol" w:hAnsi="Symbol" w:hint="default"/>
      </w:rPr>
    </w:lvl>
    <w:lvl w:ilvl="7" w:tentative="1">
      <w:start w:val="1"/>
      <w:numFmt w:val="bullet"/>
      <w:lvlText w:val="o"/>
      <w:lvlJc w:val="left"/>
      <w:pPr>
        <w:tabs>
          <w:tab w:val="num" w:pos="8790"/>
        </w:tabs>
        <w:ind w:left="8790" w:hanging="360"/>
      </w:pPr>
      <w:rPr>
        <w:rFonts w:ascii="Courier New" w:hAnsi="Courier New" w:hint="default"/>
      </w:rPr>
    </w:lvl>
    <w:lvl w:ilvl="8" w:tentative="1">
      <w:start w:val="1"/>
      <w:numFmt w:val="bullet"/>
      <w:lvlText w:val=""/>
      <w:lvlJc w:val="left"/>
      <w:pPr>
        <w:tabs>
          <w:tab w:val="num" w:pos="9510"/>
        </w:tabs>
        <w:ind w:left="9510" w:hanging="360"/>
      </w:pPr>
      <w:rPr>
        <w:rFonts w:ascii="Wingdings" w:hAnsi="Wingdings" w:hint="default"/>
      </w:rPr>
    </w:lvl>
  </w:abstractNum>
  <w:abstractNum w:abstractNumId="23" w15:restartNumberingAfterBreak="0">
    <w:nsid w:val="41E1255D"/>
    <w:multiLevelType w:val="hybridMultilevel"/>
    <w:tmpl w:val="58E607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416406E"/>
    <w:multiLevelType w:val="hybridMultilevel"/>
    <w:tmpl w:val="8A9ABA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42160EB"/>
    <w:multiLevelType w:val="hybridMultilevel"/>
    <w:tmpl w:val="B1CC8A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445C46DC"/>
    <w:multiLevelType w:val="hybridMultilevel"/>
    <w:tmpl w:val="3F9252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4634C8D"/>
    <w:multiLevelType w:val="hybridMultilevel"/>
    <w:tmpl w:val="00BA3C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8680068"/>
    <w:multiLevelType w:val="multilevel"/>
    <w:tmpl w:val="74B01A08"/>
    <w:lvl w:ilvl="0">
      <w:start w:val="1"/>
      <w:numFmt w:val="bullet"/>
      <w:lvlText w:val=""/>
      <w:lvlJc w:val="left"/>
      <w:pPr>
        <w:tabs>
          <w:tab w:val="num" w:pos="650"/>
        </w:tabs>
        <w:ind w:left="650" w:hanging="360"/>
      </w:pPr>
      <w:rPr>
        <w:rFonts w:ascii="Symbol" w:hAnsi="Symbol" w:hint="default"/>
      </w:rPr>
    </w:lvl>
    <w:lvl w:ilvl="1">
      <w:start w:val="1"/>
      <w:numFmt w:val="bullet"/>
      <w:lvlText w:val="o"/>
      <w:lvlJc w:val="left"/>
      <w:pPr>
        <w:tabs>
          <w:tab w:val="num" w:pos="1370"/>
        </w:tabs>
        <w:ind w:left="1370" w:hanging="360"/>
      </w:pPr>
      <w:rPr>
        <w:rFonts w:ascii="Courier New" w:hAnsi="Courier New" w:hint="default"/>
      </w:rPr>
    </w:lvl>
    <w:lvl w:ilvl="2" w:tentative="1">
      <w:start w:val="1"/>
      <w:numFmt w:val="bullet"/>
      <w:lvlText w:val=""/>
      <w:lvlJc w:val="left"/>
      <w:pPr>
        <w:tabs>
          <w:tab w:val="num" w:pos="2090"/>
        </w:tabs>
        <w:ind w:left="2090" w:hanging="360"/>
      </w:pPr>
      <w:rPr>
        <w:rFonts w:ascii="Wingdings" w:hAnsi="Wingdings" w:hint="default"/>
      </w:rPr>
    </w:lvl>
    <w:lvl w:ilvl="3" w:tentative="1">
      <w:start w:val="1"/>
      <w:numFmt w:val="bullet"/>
      <w:lvlText w:val=""/>
      <w:lvlJc w:val="left"/>
      <w:pPr>
        <w:tabs>
          <w:tab w:val="num" w:pos="2810"/>
        </w:tabs>
        <w:ind w:left="2810" w:hanging="360"/>
      </w:pPr>
      <w:rPr>
        <w:rFonts w:ascii="Symbol" w:hAnsi="Symbol" w:hint="default"/>
      </w:rPr>
    </w:lvl>
    <w:lvl w:ilvl="4" w:tentative="1">
      <w:start w:val="1"/>
      <w:numFmt w:val="bullet"/>
      <w:lvlText w:val="o"/>
      <w:lvlJc w:val="left"/>
      <w:pPr>
        <w:tabs>
          <w:tab w:val="num" w:pos="3530"/>
        </w:tabs>
        <w:ind w:left="3530" w:hanging="360"/>
      </w:pPr>
      <w:rPr>
        <w:rFonts w:ascii="Courier New" w:hAnsi="Courier New" w:hint="default"/>
      </w:rPr>
    </w:lvl>
    <w:lvl w:ilvl="5" w:tentative="1">
      <w:start w:val="1"/>
      <w:numFmt w:val="bullet"/>
      <w:lvlText w:val=""/>
      <w:lvlJc w:val="left"/>
      <w:pPr>
        <w:tabs>
          <w:tab w:val="num" w:pos="4250"/>
        </w:tabs>
        <w:ind w:left="4250" w:hanging="360"/>
      </w:pPr>
      <w:rPr>
        <w:rFonts w:ascii="Wingdings" w:hAnsi="Wingdings" w:hint="default"/>
      </w:rPr>
    </w:lvl>
    <w:lvl w:ilvl="6" w:tentative="1">
      <w:start w:val="1"/>
      <w:numFmt w:val="bullet"/>
      <w:lvlText w:val=""/>
      <w:lvlJc w:val="left"/>
      <w:pPr>
        <w:tabs>
          <w:tab w:val="num" w:pos="4970"/>
        </w:tabs>
        <w:ind w:left="4970" w:hanging="360"/>
      </w:pPr>
      <w:rPr>
        <w:rFonts w:ascii="Symbol" w:hAnsi="Symbol" w:hint="default"/>
      </w:rPr>
    </w:lvl>
    <w:lvl w:ilvl="7" w:tentative="1">
      <w:start w:val="1"/>
      <w:numFmt w:val="bullet"/>
      <w:lvlText w:val="o"/>
      <w:lvlJc w:val="left"/>
      <w:pPr>
        <w:tabs>
          <w:tab w:val="num" w:pos="5690"/>
        </w:tabs>
        <w:ind w:left="5690" w:hanging="360"/>
      </w:pPr>
      <w:rPr>
        <w:rFonts w:ascii="Courier New" w:hAnsi="Courier New" w:hint="default"/>
      </w:rPr>
    </w:lvl>
    <w:lvl w:ilvl="8" w:tentative="1">
      <w:start w:val="1"/>
      <w:numFmt w:val="bullet"/>
      <w:lvlText w:val=""/>
      <w:lvlJc w:val="left"/>
      <w:pPr>
        <w:tabs>
          <w:tab w:val="num" w:pos="6410"/>
        </w:tabs>
        <w:ind w:left="6410" w:hanging="360"/>
      </w:pPr>
      <w:rPr>
        <w:rFonts w:ascii="Wingdings" w:hAnsi="Wingdings" w:hint="default"/>
      </w:rPr>
    </w:lvl>
  </w:abstractNum>
  <w:abstractNum w:abstractNumId="29" w15:restartNumberingAfterBreak="0">
    <w:nsid w:val="4D67406C"/>
    <w:multiLevelType w:val="multilevel"/>
    <w:tmpl w:val="7D74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B677B3"/>
    <w:multiLevelType w:val="hybridMultilevel"/>
    <w:tmpl w:val="DF3EF9B6"/>
    <w:lvl w:ilvl="0" w:tplc="8EB8D22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6177AD7"/>
    <w:multiLevelType w:val="hybridMultilevel"/>
    <w:tmpl w:val="E8AA858C"/>
    <w:lvl w:ilvl="0" w:tplc="5A90C69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63A466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66D5FFD"/>
    <w:multiLevelType w:val="hybridMultilevel"/>
    <w:tmpl w:val="7DFEEF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C68407C"/>
    <w:multiLevelType w:val="hybridMultilevel"/>
    <w:tmpl w:val="1B644D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DBD533C"/>
    <w:multiLevelType w:val="multilevel"/>
    <w:tmpl w:val="B202A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890B8F"/>
    <w:multiLevelType w:val="hybridMultilevel"/>
    <w:tmpl w:val="32346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ABA4159"/>
    <w:multiLevelType w:val="multilevel"/>
    <w:tmpl w:val="B52CF2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6C6073D8"/>
    <w:multiLevelType w:val="multilevel"/>
    <w:tmpl w:val="74B01A08"/>
    <w:lvl w:ilvl="0">
      <w:start w:val="1"/>
      <w:numFmt w:val="bullet"/>
      <w:lvlText w:val=""/>
      <w:lvlJc w:val="left"/>
      <w:pPr>
        <w:tabs>
          <w:tab w:val="num" w:pos="650"/>
        </w:tabs>
        <w:ind w:left="650" w:hanging="360"/>
      </w:pPr>
      <w:rPr>
        <w:rFonts w:ascii="Symbol" w:hAnsi="Symbol" w:hint="default"/>
      </w:rPr>
    </w:lvl>
    <w:lvl w:ilvl="1">
      <w:start w:val="1"/>
      <w:numFmt w:val="bullet"/>
      <w:lvlText w:val="o"/>
      <w:lvlJc w:val="left"/>
      <w:pPr>
        <w:tabs>
          <w:tab w:val="num" w:pos="1370"/>
        </w:tabs>
        <w:ind w:left="1370" w:hanging="360"/>
      </w:pPr>
      <w:rPr>
        <w:rFonts w:ascii="Courier New" w:hAnsi="Courier New" w:hint="default"/>
      </w:rPr>
    </w:lvl>
    <w:lvl w:ilvl="2" w:tentative="1">
      <w:start w:val="1"/>
      <w:numFmt w:val="bullet"/>
      <w:lvlText w:val=""/>
      <w:lvlJc w:val="left"/>
      <w:pPr>
        <w:tabs>
          <w:tab w:val="num" w:pos="2090"/>
        </w:tabs>
        <w:ind w:left="2090" w:hanging="360"/>
      </w:pPr>
      <w:rPr>
        <w:rFonts w:ascii="Wingdings" w:hAnsi="Wingdings" w:hint="default"/>
      </w:rPr>
    </w:lvl>
    <w:lvl w:ilvl="3" w:tentative="1">
      <w:start w:val="1"/>
      <w:numFmt w:val="bullet"/>
      <w:lvlText w:val=""/>
      <w:lvlJc w:val="left"/>
      <w:pPr>
        <w:tabs>
          <w:tab w:val="num" w:pos="2810"/>
        </w:tabs>
        <w:ind w:left="2810" w:hanging="360"/>
      </w:pPr>
      <w:rPr>
        <w:rFonts w:ascii="Symbol" w:hAnsi="Symbol" w:hint="default"/>
      </w:rPr>
    </w:lvl>
    <w:lvl w:ilvl="4" w:tentative="1">
      <w:start w:val="1"/>
      <w:numFmt w:val="bullet"/>
      <w:lvlText w:val="o"/>
      <w:lvlJc w:val="left"/>
      <w:pPr>
        <w:tabs>
          <w:tab w:val="num" w:pos="3530"/>
        </w:tabs>
        <w:ind w:left="3530" w:hanging="360"/>
      </w:pPr>
      <w:rPr>
        <w:rFonts w:ascii="Courier New" w:hAnsi="Courier New" w:hint="default"/>
      </w:rPr>
    </w:lvl>
    <w:lvl w:ilvl="5" w:tentative="1">
      <w:start w:val="1"/>
      <w:numFmt w:val="bullet"/>
      <w:lvlText w:val=""/>
      <w:lvlJc w:val="left"/>
      <w:pPr>
        <w:tabs>
          <w:tab w:val="num" w:pos="4250"/>
        </w:tabs>
        <w:ind w:left="4250" w:hanging="360"/>
      </w:pPr>
      <w:rPr>
        <w:rFonts w:ascii="Wingdings" w:hAnsi="Wingdings" w:hint="default"/>
      </w:rPr>
    </w:lvl>
    <w:lvl w:ilvl="6" w:tentative="1">
      <w:start w:val="1"/>
      <w:numFmt w:val="bullet"/>
      <w:lvlText w:val=""/>
      <w:lvlJc w:val="left"/>
      <w:pPr>
        <w:tabs>
          <w:tab w:val="num" w:pos="4970"/>
        </w:tabs>
        <w:ind w:left="4970" w:hanging="360"/>
      </w:pPr>
      <w:rPr>
        <w:rFonts w:ascii="Symbol" w:hAnsi="Symbol" w:hint="default"/>
      </w:rPr>
    </w:lvl>
    <w:lvl w:ilvl="7" w:tentative="1">
      <w:start w:val="1"/>
      <w:numFmt w:val="bullet"/>
      <w:lvlText w:val="o"/>
      <w:lvlJc w:val="left"/>
      <w:pPr>
        <w:tabs>
          <w:tab w:val="num" w:pos="5690"/>
        </w:tabs>
        <w:ind w:left="5690" w:hanging="360"/>
      </w:pPr>
      <w:rPr>
        <w:rFonts w:ascii="Courier New" w:hAnsi="Courier New" w:hint="default"/>
      </w:rPr>
    </w:lvl>
    <w:lvl w:ilvl="8" w:tentative="1">
      <w:start w:val="1"/>
      <w:numFmt w:val="bullet"/>
      <w:lvlText w:val=""/>
      <w:lvlJc w:val="left"/>
      <w:pPr>
        <w:tabs>
          <w:tab w:val="num" w:pos="6410"/>
        </w:tabs>
        <w:ind w:left="6410" w:hanging="360"/>
      </w:pPr>
      <w:rPr>
        <w:rFonts w:ascii="Wingdings" w:hAnsi="Wingdings" w:hint="default"/>
      </w:rPr>
    </w:lvl>
  </w:abstractNum>
  <w:abstractNum w:abstractNumId="39" w15:restartNumberingAfterBreak="0">
    <w:nsid w:val="6E06295B"/>
    <w:multiLevelType w:val="multilevel"/>
    <w:tmpl w:val="123C0C4E"/>
    <w:lvl w:ilvl="0">
      <w:start w:val="1"/>
      <w:numFmt w:val="bullet"/>
      <w:lvlText w:val="-"/>
      <w:lvlJc w:val="left"/>
      <w:pPr>
        <w:tabs>
          <w:tab w:val="num" w:pos="4950"/>
        </w:tabs>
        <w:ind w:left="4950" w:hanging="705"/>
      </w:pPr>
      <w:rPr>
        <w:rFonts w:ascii="Times New Roman" w:eastAsia="Times New Roman" w:hAnsi="Times New Roman" w:cs="Times New Roman" w:hint="default"/>
      </w:rPr>
    </w:lvl>
    <w:lvl w:ilvl="1">
      <w:start w:val="1"/>
      <w:numFmt w:val="bullet"/>
      <w:lvlText w:val="o"/>
      <w:lvlJc w:val="left"/>
      <w:pPr>
        <w:tabs>
          <w:tab w:val="num" w:pos="5325"/>
        </w:tabs>
        <w:ind w:left="5325" w:hanging="360"/>
      </w:pPr>
      <w:rPr>
        <w:rFonts w:ascii="Courier New" w:hAnsi="Courier New" w:hint="default"/>
      </w:rPr>
    </w:lvl>
    <w:lvl w:ilvl="2" w:tentative="1">
      <w:start w:val="1"/>
      <w:numFmt w:val="bullet"/>
      <w:lvlText w:val=""/>
      <w:lvlJc w:val="left"/>
      <w:pPr>
        <w:tabs>
          <w:tab w:val="num" w:pos="6045"/>
        </w:tabs>
        <w:ind w:left="6045" w:hanging="360"/>
      </w:pPr>
      <w:rPr>
        <w:rFonts w:ascii="Wingdings" w:hAnsi="Wingdings" w:hint="default"/>
      </w:rPr>
    </w:lvl>
    <w:lvl w:ilvl="3" w:tentative="1">
      <w:start w:val="1"/>
      <w:numFmt w:val="bullet"/>
      <w:lvlText w:val=""/>
      <w:lvlJc w:val="left"/>
      <w:pPr>
        <w:tabs>
          <w:tab w:val="num" w:pos="6765"/>
        </w:tabs>
        <w:ind w:left="6765" w:hanging="360"/>
      </w:pPr>
      <w:rPr>
        <w:rFonts w:ascii="Symbol" w:hAnsi="Symbol" w:hint="default"/>
      </w:rPr>
    </w:lvl>
    <w:lvl w:ilvl="4" w:tentative="1">
      <w:start w:val="1"/>
      <w:numFmt w:val="bullet"/>
      <w:lvlText w:val="o"/>
      <w:lvlJc w:val="left"/>
      <w:pPr>
        <w:tabs>
          <w:tab w:val="num" w:pos="7485"/>
        </w:tabs>
        <w:ind w:left="7485" w:hanging="360"/>
      </w:pPr>
      <w:rPr>
        <w:rFonts w:ascii="Courier New" w:hAnsi="Courier New" w:hint="default"/>
      </w:rPr>
    </w:lvl>
    <w:lvl w:ilvl="5" w:tentative="1">
      <w:start w:val="1"/>
      <w:numFmt w:val="bullet"/>
      <w:lvlText w:val=""/>
      <w:lvlJc w:val="left"/>
      <w:pPr>
        <w:tabs>
          <w:tab w:val="num" w:pos="8205"/>
        </w:tabs>
        <w:ind w:left="8205" w:hanging="360"/>
      </w:pPr>
      <w:rPr>
        <w:rFonts w:ascii="Wingdings" w:hAnsi="Wingdings" w:hint="default"/>
      </w:rPr>
    </w:lvl>
    <w:lvl w:ilvl="6" w:tentative="1">
      <w:start w:val="1"/>
      <w:numFmt w:val="bullet"/>
      <w:lvlText w:val=""/>
      <w:lvlJc w:val="left"/>
      <w:pPr>
        <w:tabs>
          <w:tab w:val="num" w:pos="8925"/>
        </w:tabs>
        <w:ind w:left="8925" w:hanging="360"/>
      </w:pPr>
      <w:rPr>
        <w:rFonts w:ascii="Symbol" w:hAnsi="Symbol" w:hint="default"/>
      </w:rPr>
    </w:lvl>
    <w:lvl w:ilvl="7" w:tentative="1">
      <w:start w:val="1"/>
      <w:numFmt w:val="bullet"/>
      <w:lvlText w:val="o"/>
      <w:lvlJc w:val="left"/>
      <w:pPr>
        <w:tabs>
          <w:tab w:val="num" w:pos="9645"/>
        </w:tabs>
        <w:ind w:left="9645" w:hanging="360"/>
      </w:pPr>
      <w:rPr>
        <w:rFonts w:ascii="Courier New" w:hAnsi="Courier New" w:hint="default"/>
      </w:rPr>
    </w:lvl>
    <w:lvl w:ilvl="8" w:tentative="1">
      <w:start w:val="1"/>
      <w:numFmt w:val="bullet"/>
      <w:lvlText w:val=""/>
      <w:lvlJc w:val="left"/>
      <w:pPr>
        <w:tabs>
          <w:tab w:val="num" w:pos="10365"/>
        </w:tabs>
        <w:ind w:left="10365" w:hanging="360"/>
      </w:pPr>
      <w:rPr>
        <w:rFonts w:ascii="Wingdings" w:hAnsi="Wingdings" w:hint="default"/>
      </w:rPr>
    </w:lvl>
  </w:abstractNum>
  <w:abstractNum w:abstractNumId="40" w15:restartNumberingAfterBreak="0">
    <w:nsid w:val="6F1254D2"/>
    <w:multiLevelType w:val="hybridMultilevel"/>
    <w:tmpl w:val="9E6870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F415C1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23B0D54"/>
    <w:multiLevelType w:val="hybridMultilevel"/>
    <w:tmpl w:val="77768FD8"/>
    <w:lvl w:ilvl="0" w:tplc="5B009F7A">
      <w:start w:val="1"/>
      <w:numFmt w:val="decimal"/>
      <w:lvlText w:val="%1)"/>
      <w:lvlJc w:val="left"/>
      <w:pPr>
        <w:ind w:left="720" w:hanging="360"/>
      </w:pPr>
      <w:rPr>
        <w:rFonts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2A20126"/>
    <w:multiLevelType w:val="hybridMultilevel"/>
    <w:tmpl w:val="4A449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61D1685"/>
    <w:multiLevelType w:val="hybridMultilevel"/>
    <w:tmpl w:val="3022D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14772099">
    <w:abstractNumId w:val="41"/>
  </w:num>
  <w:num w:numId="2" w16cid:durableId="1041711894">
    <w:abstractNumId w:val="32"/>
  </w:num>
  <w:num w:numId="3" w16cid:durableId="1944073299">
    <w:abstractNumId w:val="21"/>
  </w:num>
  <w:num w:numId="4" w16cid:durableId="604070137">
    <w:abstractNumId w:val="18"/>
  </w:num>
  <w:num w:numId="5" w16cid:durableId="1951547327">
    <w:abstractNumId w:val="14"/>
  </w:num>
  <w:num w:numId="6" w16cid:durableId="1101027662">
    <w:abstractNumId w:val="7"/>
  </w:num>
  <w:num w:numId="7" w16cid:durableId="1014265459">
    <w:abstractNumId w:val="4"/>
  </w:num>
  <w:num w:numId="8" w16cid:durableId="1883904209">
    <w:abstractNumId w:val="22"/>
  </w:num>
  <w:num w:numId="9" w16cid:durableId="1291668054">
    <w:abstractNumId w:val="39"/>
  </w:num>
  <w:num w:numId="10" w16cid:durableId="356934687">
    <w:abstractNumId w:val="28"/>
  </w:num>
  <w:num w:numId="11" w16cid:durableId="1479761083">
    <w:abstractNumId w:val="38"/>
  </w:num>
  <w:num w:numId="12" w16cid:durableId="1098603970">
    <w:abstractNumId w:val="13"/>
  </w:num>
  <w:num w:numId="13" w16cid:durableId="314844353">
    <w:abstractNumId w:val="9"/>
  </w:num>
  <w:num w:numId="14" w16cid:durableId="1054474259">
    <w:abstractNumId w:val="20"/>
  </w:num>
  <w:num w:numId="15" w16cid:durableId="15280174">
    <w:abstractNumId w:val="6"/>
  </w:num>
  <w:num w:numId="16" w16cid:durableId="410085042">
    <w:abstractNumId w:val="35"/>
  </w:num>
  <w:num w:numId="17" w16cid:durableId="24411277">
    <w:abstractNumId w:val="43"/>
  </w:num>
  <w:num w:numId="18" w16cid:durableId="93088704">
    <w:abstractNumId w:val="27"/>
  </w:num>
  <w:num w:numId="19" w16cid:durableId="34892851">
    <w:abstractNumId w:val="34"/>
  </w:num>
  <w:num w:numId="20" w16cid:durableId="1020665063">
    <w:abstractNumId w:val="40"/>
  </w:num>
  <w:num w:numId="21" w16cid:durableId="335230989">
    <w:abstractNumId w:val="44"/>
  </w:num>
  <w:num w:numId="22" w16cid:durableId="214897558">
    <w:abstractNumId w:val="26"/>
  </w:num>
  <w:num w:numId="23" w16cid:durableId="145827066">
    <w:abstractNumId w:val="5"/>
  </w:num>
  <w:num w:numId="24" w16cid:durableId="1214198339">
    <w:abstractNumId w:val="33"/>
  </w:num>
  <w:num w:numId="25" w16cid:durableId="1631937403">
    <w:abstractNumId w:val="25"/>
  </w:num>
  <w:num w:numId="26" w16cid:durableId="817646077">
    <w:abstractNumId w:val="29"/>
  </w:num>
  <w:num w:numId="27" w16cid:durableId="1047946510">
    <w:abstractNumId w:val="15"/>
  </w:num>
  <w:num w:numId="28" w16cid:durableId="617417108">
    <w:abstractNumId w:val="16"/>
  </w:num>
  <w:num w:numId="29" w16cid:durableId="832840423">
    <w:abstractNumId w:val="30"/>
  </w:num>
  <w:num w:numId="30" w16cid:durableId="715852830">
    <w:abstractNumId w:val="31"/>
  </w:num>
  <w:num w:numId="31" w16cid:durableId="443891276">
    <w:abstractNumId w:val="36"/>
  </w:num>
  <w:num w:numId="32" w16cid:durableId="723337880">
    <w:abstractNumId w:val="24"/>
  </w:num>
  <w:num w:numId="33" w16cid:durableId="2114283592">
    <w:abstractNumId w:val="10"/>
  </w:num>
  <w:num w:numId="34" w16cid:durableId="1836528267">
    <w:abstractNumId w:val="0"/>
  </w:num>
  <w:num w:numId="35" w16cid:durableId="836266807">
    <w:abstractNumId w:val="37"/>
  </w:num>
  <w:num w:numId="36" w16cid:durableId="1757938630">
    <w:abstractNumId w:val="1"/>
  </w:num>
  <w:num w:numId="37" w16cid:durableId="1666126471">
    <w:abstractNumId w:val="2"/>
  </w:num>
  <w:num w:numId="38" w16cid:durableId="1837767490">
    <w:abstractNumId w:val="3"/>
  </w:num>
  <w:num w:numId="39" w16cid:durableId="1820075183">
    <w:abstractNumId w:val="11"/>
  </w:num>
  <w:num w:numId="40" w16cid:durableId="78600746">
    <w:abstractNumId w:val="8"/>
  </w:num>
  <w:num w:numId="41" w16cid:durableId="1050956568">
    <w:abstractNumId w:val="12"/>
  </w:num>
  <w:num w:numId="42" w16cid:durableId="2037732547">
    <w:abstractNumId w:val="19"/>
  </w:num>
  <w:num w:numId="43" w16cid:durableId="2108305060">
    <w:abstractNumId w:val="42"/>
  </w:num>
  <w:num w:numId="44" w16cid:durableId="210774288">
    <w:abstractNumId w:val="23"/>
  </w:num>
  <w:num w:numId="45" w16cid:durableId="1577693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E83"/>
    <w:rsid w:val="00002C2B"/>
    <w:rsid w:val="00006DF1"/>
    <w:rsid w:val="00007796"/>
    <w:rsid w:val="0001379E"/>
    <w:rsid w:val="00016F08"/>
    <w:rsid w:val="00017EAE"/>
    <w:rsid w:val="000218B0"/>
    <w:rsid w:val="00023834"/>
    <w:rsid w:val="00024235"/>
    <w:rsid w:val="00032760"/>
    <w:rsid w:val="00034AA9"/>
    <w:rsid w:val="00034B4C"/>
    <w:rsid w:val="00040B69"/>
    <w:rsid w:val="00040C74"/>
    <w:rsid w:val="0004173B"/>
    <w:rsid w:val="00050A9D"/>
    <w:rsid w:val="00057130"/>
    <w:rsid w:val="0006164E"/>
    <w:rsid w:val="00065E1A"/>
    <w:rsid w:val="0006663E"/>
    <w:rsid w:val="00067430"/>
    <w:rsid w:val="000676B2"/>
    <w:rsid w:val="00071763"/>
    <w:rsid w:val="00076038"/>
    <w:rsid w:val="00076E2D"/>
    <w:rsid w:val="00080703"/>
    <w:rsid w:val="00083DA8"/>
    <w:rsid w:val="0008414F"/>
    <w:rsid w:val="00085424"/>
    <w:rsid w:val="00093211"/>
    <w:rsid w:val="0009416F"/>
    <w:rsid w:val="000960E3"/>
    <w:rsid w:val="00097401"/>
    <w:rsid w:val="00097842"/>
    <w:rsid w:val="00097F53"/>
    <w:rsid w:val="000A29D8"/>
    <w:rsid w:val="000A621C"/>
    <w:rsid w:val="000B3182"/>
    <w:rsid w:val="000C09E8"/>
    <w:rsid w:val="000C10A4"/>
    <w:rsid w:val="000D1CB2"/>
    <w:rsid w:val="000D2F72"/>
    <w:rsid w:val="000E296C"/>
    <w:rsid w:val="000E5093"/>
    <w:rsid w:val="000F065E"/>
    <w:rsid w:val="001048CD"/>
    <w:rsid w:val="00104F1C"/>
    <w:rsid w:val="001117A4"/>
    <w:rsid w:val="00122773"/>
    <w:rsid w:val="00123BA7"/>
    <w:rsid w:val="0012604D"/>
    <w:rsid w:val="00130737"/>
    <w:rsid w:val="00132F64"/>
    <w:rsid w:val="00134FB7"/>
    <w:rsid w:val="001355D1"/>
    <w:rsid w:val="00137813"/>
    <w:rsid w:val="00140A1E"/>
    <w:rsid w:val="001415A7"/>
    <w:rsid w:val="00143530"/>
    <w:rsid w:val="0015298B"/>
    <w:rsid w:val="0016497D"/>
    <w:rsid w:val="0017328C"/>
    <w:rsid w:val="00177544"/>
    <w:rsid w:val="00181ADD"/>
    <w:rsid w:val="001874F5"/>
    <w:rsid w:val="001911A6"/>
    <w:rsid w:val="0019312F"/>
    <w:rsid w:val="001933C3"/>
    <w:rsid w:val="00195D6A"/>
    <w:rsid w:val="001A0E83"/>
    <w:rsid w:val="001B7AFF"/>
    <w:rsid w:val="001C3CCE"/>
    <w:rsid w:val="001D0A93"/>
    <w:rsid w:val="001D7B7D"/>
    <w:rsid w:val="001E1736"/>
    <w:rsid w:val="001E5A5B"/>
    <w:rsid w:val="001F1814"/>
    <w:rsid w:val="001F2D91"/>
    <w:rsid w:val="001F461B"/>
    <w:rsid w:val="002042DA"/>
    <w:rsid w:val="00216A71"/>
    <w:rsid w:val="00222972"/>
    <w:rsid w:val="00226C49"/>
    <w:rsid w:val="00230073"/>
    <w:rsid w:val="00243066"/>
    <w:rsid w:val="002432FB"/>
    <w:rsid w:val="00244970"/>
    <w:rsid w:val="00250D0E"/>
    <w:rsid w:val="002528A8"/>
    <w:rsid w:val="00254F1C"/>
    <w:rsid w:val="002565E3"/>
    <w:rsid w:val="00257B1F"/>
    <w:rsid w:val="00270B40"/>
    <w:rsid w:val="0028003E"/>
    <w:rsid w:val="00290098"/>
    <w:rsid w:val="002941B8"/>
    <w:rsid w:val="002A1171"/>
    <w:rsid w:val="002A1945"/>
    <w:rsid w:val="002A1E6F"/>
    <w:rsid w:val="002A3C0D"/>
    <w:rsid w:val="002A6177"/>
    <w:rsid w:val="002B0C86"/>
    <w:rsid w:val="002C2D84"/>
    <w:rsid w:val="002C2DC1"/>
    <w:rsid w:val="002D07FA"/>
    <w:rsid w:val="002D121F"/>
    <w:rsid w:val="002D1FBD"/>
    <w:rsid w:val="002D5F97"/>
    <w:rsid w:val="002D6B7E"/>
    <w:rsid w:val="002D7533"/>
    <w:rsid w:val="002E2DAA"/>
    <w:rsid w:val="002F2BCF"/>
    <w:rsid w:val="002F6772"/>
    <w:rsid w:val="0030056E"/>
    <w:rsid w:val="00312403"/>
    <w:rsid w:val="003142C1"/>
    <w:rsid w:val="0032621F"/>
    <w:rsid w:val="003314EA"/>
    <w:rsid w:val="0034450F"/>
    <w:rsid w:val="003448B8"/>
    <w:rsid w:val="003462DC"/>
    <w:rsid w:val="00350551"/>
    <w:rsid w:val="00350E2E"/>
    <w:rsid w:val="00355194"/>
    <w:rsid w:val="00355921"/>
    <w:rsid w:val="00356CA6"/>
    <w:rsid w:val="003619F1"/>
    <w:rsid w:val="00362EE3"/>
    <w:rsid w:val="00363E24"/>
    <w:rsid w:val="00367E17"/>
    <w:rsid w:val="00375E83"/>
    <w:rsid w:val="00377199"/>
    <w:rsid w:val="003807FE"/>
    <w:rsid w:val="0038248D"/>
    <w:rsid w:val="00387874"/>
    <w:rsid w:val="00394950"/>
    <w:rsid w:val="003B0512"/>
    <w:rsid w:val="003B10D9"/>
    <w:rsid w:val="003B2214"/>
    <w:rsid w:val="003B71C7"/>
    <w:rsid w:val="003C1545"/>
    <w:rsid w:val="003C3C9C"/>
    <w:rsid w:val="003C6C87"/>
    <w:rsid w:val="003C70EC"/>
    <w:rsid w:val="003D77E3"/>
    <w:rsid w:val="003E03EC"/>
    <w:rsid w:val="003E182C"/>
    <w:rsid w:val="003E3293"/>
    <w:rsid w:val="003E5659"/>
    <w:rsid w:val="003E5A6A"/>
    <w:rsid w:val="003E5DB0"/>
    <w:rsid w:val="003E74AB"/>
    <w:rsid w:val="003F21FB"/>
    <w:rsid w:val="003F4736"/>
    <w:rsid w:val="004019D7"/>
    <w:rsid w:val="004123F7"/>
    <w:rsid w:val="0041289C"/>
    <w:rsid w:val="00423ABB"/>
    <w:rsid w:val="0042778C"/>
    <w:rsid w:val="00427D40"/>
    <w:rsid w:val="00432687"/>
    <w:rsid w:val="00442F34"/>
    <w:rsid w:val="00445CA6"/>
    <w:rsid w:val="00446C28"/>
    <w:rsid w:val="00457F7A"/>
    <w:rsid w:val="004602A3"/>
    <w:rsid w:val="00465756"/>
    <w:rsid w:val="00466DCB"/>
    <w:rsid w:val="0046734A"/>
    <w:rsid w:val="00467CFB"/>
    <w:rsid w:val="00470A5C"/>
    <w:rsid w:val="00470B37"/>
    <w:rsid w:val="0047590C"/>
    <w:rsid w:val="00475C8E"/>
    <w:rsid w:val="004A2BDF"/>
    <w:rsid w:val="004A2F4E"/>
    <w:rsid w:val="004B14FF"/>
    <w:rsid w:val="004B48C0"/>
    <w:rsid w:val="004B65CF"/>
    <w:rsid w:val="004B7351"/>
    <w:rsid w:val="004D1B4E"/>
    <w:rsid w:val="004D2669"/>
    <w:rsid w:val="004D42A7"/>
    <w:rsid w:val="004D5298"/>
    <w:rsid w:val="004E1A66"/>
    <w:rsid w:val="004E4193"/>
    <w:rsid w:val="004E4C1C"/>
    <w:rsid w:val="004F1882"/>
    <w:rsid w:val="004F5F12"/>
    <w:rsid w:val="004F71B3"/>
    <w:rsid w:val="0050178D"/>
    <w:rsid w:val="00501863"/>
    <w:rsid w:val="005024F6"/>
    <w:rsid w:val="00504DA1"/>
    <w:rsid w:val="00505CC5"/>
    <w:rsid w:val="00505DEC"/>
    <w:rsid w:val="00512DBD"/>
    <w:rsid w:val="005144B0"/>
    <w:rsid w:val="005161E4"/>
    <w:rsid w:val="00520BBA"/>
    <w:rsid w:val="005225E4"/>
    <w:rsid w:val="00522E0E"/>
    <w:rsid w:val="0052694B"/>
    <w:rsid w:val="00527378"/>
    <w:rsid w:val="0053596F"/>
    <w:rsid w:val="00535EF3"/>
    <w:rsid w:val="00546AE6"/>
    <w:rsid w:val="00546B3C"/>
    <w:rsid w:val="00546F0D"/>
    <w:rsid w:val="005547EC"/>
    <w:rsid w:val="0055490A"/>
    <w:rsid w:val="00556D92"/>
    <w:rsid w:val="00557AE3"/>
    <w:rsid w:val="005651BE"/>
    <w:rsid w:val="00567CBA"/>
    <w:rsid w:val="00567D39"/>
    <w:rsid w:val="00571D04"/>
    <w:rsid w:val="00572A0D"/>
    <w:rsid w:val="00572F59"/>
    <w:rsid w:val="00574630"/>
    <w:rsid w:val="00575CDC"/>
    <w:rsid w:val="00575F19"/>
    <w:rsid w:val="00576404"/>
    <w:rsid w:val="00580D5B"/>
    <w:rsid w:val="005821BB"/>
    <w:rsid w:val="005843ED"/>
    <w:rsid w:val="005901EA"/>
    <w:rsid w:val="0059259B"/>
    <w:rsid w:val="0059401E"/>
    <w:rsid w:val="00594DB7"/>
    <w:rsid w:val="00596DAA"/>
    <w:rsid w:val="00597331"/>
    <w:rsid w:val="005A2371"/>
    <w:rsid w:val="005A3E4A"/>
    <w:rsid w:val="005B00A0"/>
    <w:rsid w:val="005B1212"/>
    <w:rsid w:val="005C38B6"/>
    <w:rsid w:val="005C552E"/>
    <w:rsid w:val="005C7966"/>
    <w:rsid w:val="005D331C"/>
    <w:rsid w:val="005E279F"/>
    <w:rsid w:val="005E27EA"/>
    <w:rsid w:val="005F265E"/>
    <w:rsid w:val="00600502"/>
    <w:rsid w:val="00606BB2"/>
    <w:rsid w:val="00613642"/>
    <w:rsid w:val="006229E1"/>
    <w:rsid w:val="00627709"/>
    <w:rsid w:val="00643F6F"/>
    <w:rsid w:val="00644881"/>
    <w:rsid w:val="00647D84"/>
    <w:rsid w:val="0066046D"/>
    <w:rsid w:val="00662A5C"/>
    <w:rsid w:val="0066716E"/>
    <w:rsid w:val="006728CC"/>
    <w:rsid w:val="006753E2"/>
    <w:rsid w:val="00676F55"/>
    <w:rsid w:val="00682D73"/>
    <w:rsid w:val="006878E0"/>
    <w:rsid w:val="00687DE4"/>
    <w:rsid w:val="00690077"/>
    <w:rsid w:val="00696259"/>
    <w:rsid w:val="006B0A18"/>
    <w:rsid w:val="006B1A5B"/>
    <w:rsid w:val="006B4EA0"/>
    <w:rsid w:val="006B5136"/>
    <w:rsid w:val="006C1BBC"/>
    <w:rsid w:val="006C3842"/>
    <w:rsid w:val="006C6E09"/>
    <w:rsid w:val="006D04AE"/>
    <w:rsid w:val="006D10B1"/>
    <w:rsid w:val="006D23AC"/>
    <w:rsid w:val="006D26C1"/>
    <w:rsid w:val="006D304F"/>
    <w:rsid w:val="006D36AB"/>
    <w:rsid w:val="006D52BB"/>
    <w:rsid w:val="006D6777"/>
    <w:rsid w:val="006D6E89"/>
    <w:rsid w:val="006D7ADA"/>
    <w:rsid w:val="006E0300"/>
    <w:rsid w:val="006E0EE0"/>
    <w:rsid w:val="006E2DF9"/>
    <w:rsid w:val="006E34FE"/>
    <w:rsid w:val="006E3962"/>
    <w:rsid w:val="006E522C"/>
    <w:rsid w:val="006F09A7"/>
    <w:rsid w:val="006F7DDE"/>
    <w:rsid w:val="00705FC7"/>
    <w:rsid w:val="007069EE"/>
    <w:rsid w:val="00707095"/>
    <w:rsid w:val="00707CF8"/>
    <w:rsid w:val="0071354A"/>
    <w:rsid w:val="00715E0B"/>
    <w:rsid w:val="0072115C"/>
    <w:rsid w:val="0072263A"/>
    <w:rsid w:val="0072480B"/>
    <w:rsid w:val="00724FA8"/>
    <w:rsid w:val="007258B7"/>
    <w:rsid w:val="00735FDA"/>
    <w:rsid w:val="00747198"/>
    <w:rsid w:val="0075173D"/>
    <w:rsid w:val="0075182A"/>
    <w:rsid w:val="0075384C"/>
    <w:rsid w:val="00757A6E"/>
    <w:rsid w:val="00760F1B"/>
    <w:rsid w:val="007622C1"/>
    <w:rsid w:val="00763F7D"/>
    <w:rsid w:val="00764AFE"/>
    <w:rsid w:val="00766CCA"/>
    <w:rsid w:val="00767BEE"/>
    <w:rsid w:val="0077107A"/>
    <w:rsid w:val="00771669"/>
    <w:rsid w:val="007763AE"/>
    <w:rsid w:val="00781408"/>
    <w:rsid w:val="007817C3"/>
    <w:rsid w:val="00784B82"/>
    <w:rsid w:val="00785B60"/>
    <w:rsid w:val="00792C6A"/>
    <w:rsid w:val="0079364D"/>
    <w:rsid w:val="007A42B1"/>
    <w:rsid w:val="007B3A6A"/>
    <w:rsid w:val="007C005E"/>
    <w:rsid w:val="007C2AB2"/>
    <w:rsid w:val="007D036C"/>
    <w:rsid w:val="007D152E"/>
    <w:rsid w:val="007E0674"/>
    <w:rsid w:val="007E24BC"/>
    <w:rsid w:val="007E3B77"/>
    <w:rsid w:val="007E5B98"/>
    <w:rsid w:val="007F6E13"/>
    <w:rsid w:val="00805B10"/>
    <w:rsid w:val="008114A6"/>
    <w:rsid w:val="00811C9E"/>
    <w:rsid w:val="00813D9B"/>
    <w:rsid w:val="00816598"/>
    <w:rsid w:val="0082322F"/>
    <w:rsid w:val="0082431E"/>
    <w:rsid w:val="00827D99"/>
    <w:rsid w:val="0083071A"/>
    <w:rsid w:val="00833C10"/>
    <w:rsid w:val="00836D39"/>
    <w:rsid w:val="00840202"/>
    <w:rsid w:val="0084229C"/>
    <w:rsid w:val="00844857"/>
    <w:rsid w:val="00844E07"/>
    <w:rsid w:val="008465C7"/>
    <w:rsid w:val="00850088"/>
    <w:rsid w:val="00852180"/>
    <w:rsid w:val="00862C49"/>
    <w:rsid w:val="008634EC"/>
    <w:rsid w:val="00872E3E"/>
    <w:rsid w:val="00873F74"/>
    <w:rsid w:val="008749AB"/>
    <w:rsid w:val="0087698D"/>
    <w:rsid w:val="00877E05"/>
    <w:rsid w:val="008804EF"/>
    <w:rsid w:val="00884D11"/>
    <w:rsid w:val="00894AE4"/>
    <w:rsid w:val="008A1C8E"/>
    <w:rsid w:val="008A24E3"/>
    <w:rsid w:val="008A5B31"/>
    <w:rsid w:val="008B424B"/>
    <w:rsid w:val="008B4A8E"/>
    <w:rsid w:val="008B65CE"/>
    <w:rsid w:val="008C3083"/>
    <w:rsid w:val="008D5508"/>
    <w:rsid w:val="008D75DB"/>
    <w:rsid w:val="008E0283"/>
    <w:rsid w:val="008E1CB4"/>
    <w:rsid w:val="008E5C57"/>
    <w:rsid w:val="008F3D59"/>
    <w:rsid w:val="008F550C"/>
    <w:rsid w:val="008F6316"/>
    <w:rsid w:val="008F6EC0"/>
    <w:rsid w:val="008F71C0"/>
    <w:rsid w:val="008F7B64"/>
    <w:rsid w:val="00902466"/>
    <w:rsid w:val="0090511E"/>
    <w:rsid w:val="0090605D"/>
    <w:rsid w:val="0090796A"/>
    <w:rsid w:val="00907CD8"/>
    <w:rsid w:val="0091042B"/>
    <w:rsid w:val="009146F0"/>
    <w:rsid w:val="009156A3"/>
    <w:rsid w:val="0091774C"/>
    <w:rsid w:val="00917F5F"/>
    <w:rsid w:val="00920ACE"/>
    <w:rsid w:val="00920BC1"/>
    <w:rsid w:val="00927786"/>
    <w:rsid w:val="00927EAD"/>
    <w:rsid w:val="00934597"/>
    <w:rsid w:val="00936E2E"/>
    <w:rsid w:val="00940DBB"/>
    <w:rsid w:val="00941FE3"/>
    <w:rsid w:val="0094255A"/>
    <w:rsid w:val="009508BE"/>
    <w:rsid w:val="00955054"/>
    <w:rsid w:val="009639F8"/>
    <w:rsid w:val="00966640"/>
    <w:rsid w:val="00966726"/>
    <w:rsid w:val="00967DF1"/>
    <w:rsid w:val="00973E3F"/>
    <w:rsid w:val="00974AB3"/>
    <w:rsid w:val="00981FE6"/>
    <w:rsid w:val="00982591"/>
    <w:rsid w:val="009825C3"/>
    <w:rsid w:val="00987A5C"/>
    <w:rsid w:val="009903CA"/>
    <w:rsid w:val="00991B53"/>
    <w:rsid w:val="00991E75"/>
    <w:rsid w:val="00993260"/>
    <w:rsid w:val="0099642D"/>
    <w:rsid w:val="009A2872"/>
    <w:rsid w:val="009A2CF9"/>
    <w:rsid w:val="009A36A3"/>
    <w:rsid w:val="009A68D8"/>
    <w:rsid w:val="009B2951"/>
    <w:rsid w:val="009B4B72"/>
    <w:rsid w:val="009C0551"/>
    <w:rsid w:val="009C171F"/>
    <w:rsid w:val="009C25DC"/>
    <w:rsid w:val="009C2F5E"/>
    <w:rsid w:val="009C7CA5"/>
    <w:rsid w:val="009D20DB"/>
    <w:rsid w:val="009D327B"/>
    <w:rsid w:val="009D33E4"/>
    <w:rsid w:val="009E295C"/>
    <w:rsid w:val="009E6E92"/>
    <w:rsid w:val="009F017F"/>
    <w:rsid w:val="00A00205"/>
    <w:rsid w:val="00A07624"/>
    <w:rsid w:val="00A10B95"/>
    <w:rsid w:val="00A132CA"/>
    <w:rsid w:val="00A134B2"/>
    <w:rsid w:val="00A146CE"/>
    <w:rsid w:val="00A14C09"/>
    <w:rsid w:val="00A1622B"/>
    <w:rsid w:val="00A210BB"/>
    <w:rsid w:val="00A233F7"/>
    <w:rsid w:val="00A2450B"/>
    <w:rsid w:val="00A2709B"/>
    <w:rsid w:val="00A41D75"/>
    <w:rsid w:val="00A423D9"/>
    <w:rsid w:val="00A42C52"/>
    <w:rsid w:val="00A4445C"/>
    <w:rsid w:val="00A47973"/>
    <w:rsid w:val="00A505E0"/>
    <w:rsid w:val="00A52FB4"/>
    <w:rsid w:val="00A530C6"/>
    <w:rsid w:val="00A54601"/>
    <w:rsid w:val="00A547D1"/>
    <w:rsid w:val="00A563E4"/>
    <w:rsid w:val="00A76FE9"/>
    <w:rsid w:val="00A80E03"/>
    <w:rsid w:val="00A815BC"/>
    <w:rsid w:val="00A8269F"/>
    <w:rsid w:val="00A82A04"/>
    <w:rsid w:val="00A85415"/>
    <w:rsid w:val="00A86DFE"/>
    <w:rsid w:val="00A879C7"/>
    <w:rsid w:val="00A91148"/>
    <w:rsid w:val="00A923F8"/>
    <w:rsid w:val="00A925F8"/>
    <w:rsid w:val="00A9632C"/>
    <w:rsid w:val="00A96E20"/>
    <w:rsid w:val="00A97F73"/>
    <w:rsid w:val="00AA21CA"/>
    <w:rsid w:val="00AA4E5E"/>
    <w:rsid w:val="00AA5D70"/>
    <w:rsid w:val="00AB2F22"/>
    <w:rsid w:val="00AC1D64"/>
    <w:rsid w:val="00AD030E"/>
    <w:rsid w:val="00AD114D"/>
    <w:rsid w:val="00AD5753"/>
    <w:rsid w:val="00AE08EC"/>
    <w:rsid w:val="00AE2193"/>
    <w:rsid w:val="00AE22B3"/>
    <w:rsid w:val="00AE4EDD"/>
    <w:rsid w:val="00AE6909"/>
    <w:rsid w:val="00AF3A7E"/>
    <w:rsid w:val="00B07A3A"/>
    <w:rsid w:val="00B147B7"/>
    <w:rsid w:val="00B16A7E"/>
    <w:rsid w:val="00B24E37"/>
    <w:rsid w:val="00B260C9"/>
    <w:rsid w:val="00B30838"/>
    <w:rsid w:val="00B33129"/>
    <w:rsid w:val="00B400A2"/>
    <w:rsid w:val="00B438FF"/>
    <w:rsid w:val="00B44498"/>
    <w:rsid w:val="00B524F6"/>
    <w:rsid w:val="00B53D68"/>
    <w:rsid w:val="00B55408"/>
    <w:rsid w:val="00B57CFC"/>
    <w:rsid w:val="00B67051"/>
    <w:rsid w:val="00B671C3"/>
    <w:rsid w:val="00B708DE"/>
    <w:rsid w:val="00B70D99"/>
    <w:rsid w:val="00B70FD2"/>
    <w:rsid w:val="00B7106C"/>
    <w:rsid w:val="00B715F0"/>
    <w:rsid w:val="00B75EB8"/>
    <w:rsid w:val="00B808EE"/>
    <w:rsid w:val="00B85200"/>
    <w:rsid w:val="00B966F0"/>
    <w:rsid w:val="00BA2D5F"/>
    <w:rsid w:val="00BA517D"/>
    <w:rsid w:val="00BB1493"/>
    <w:rsid w:val="00BB52E4"/>
    <w:rsid w:val="00BB6244"/>
    <w:rsid w:val="00BC1B49"/>
    <w:rsid w:val="00BC222D"/>
    <w:rsid w:val="00BD3CFC"/>
    <w:rsid w:val="00BD5C2E"/>
    <w:rsid w:val="00BD7BE3"/>
    <w:rsid w:val="00BE54F3"/>
    <w:rsid w:val="00BE55DA"/>
    <w:rsid w:val="00BE7FF7"/>
    <w:rsid w:val="00BF0113"/>
    <w:rsid w:val="00BF0EA5"/>
    <w:rsid w:val="00BF581D"/>
    <w:rsid w:val="00BF5C88"/>
    <w:rsid w:val="00C07008"/>
    <w:rsid w:val="00C07EEB"/>
    <w:rsid w:val="00C11BE1"/>
    <w:rsid w:val="00C15BA6"/>
    <w:rsid w:val="00C17328"/>
    <w:rsid w:val="00C17A4F"/>
    <w:rsid w:val="00C20AF4"/>
    <w:rsid w:val="00C2319B"/>
    <w:rsid w:val="00C2397B"/>
    <w:rsid w:val="00C2469E"/>
    <w:rsid w:val="00C257B4"/>
    <w:rsid w:val="00C303C2"/>
    <w:rsid w:val="00C30C35"/>
    <w:rsid w:val="00C348CE"/>
    <w:rsid w:val="00C358A8"/>
    <w:rsid w:val="00C440E4"/>
    <w:rsid w:val="00C4485D"/>
    <w:rsid w:val="00C50657"/>
    <w:rsid w:val="00C62696"/>
    <w:rsid w:val="00C63BA1"/>
    <w:rsid w:val="00C72415"/>
    <w:rsid w:val="00C77660"/>
    <w:rsid w:val="00C819BE"/>
    <w:rsid w:val="00C85FA8"/>
    <w:rsid w:val="00C95318"/>
    <w:rsid w:val="00C96AEB"/>
    <w:rsid w:val="00CA1B1C"/>
    <w:rsid w:val="00CB4691"/>
    <w:rsid w:val="00CC5958"/>
    <w:rsid w:val="00CC7CA0"/>
    <w:rsid w:val="00CD1289"/>
    <w:rsid w:val="00CD4F04"/>
    <w:rsid w:val="00CD6D10"/>
    <w:rsid w:val="00CE1641"/>
    <w:rsid w:val="00CE17CF"/>
    <w:rsid w:val="00CE3559"/>
    <w:rsid w:val="00CE3681"/>
    <w:rsid w:val="00CE3BE2"/>
    <w:rsid w:val="00CE450F"/>
    <w:rsid w:val="00CF2EEB"/>
    <w:rsid w:val="00CF552D"/>
    <w:rsid w:val="00CF5B98"/>
    <w:rsid w:val="00D005FD"/>
    <w:rsid w:val="00D00A7D"/>
    <w:rsid w:val="00D049D6"/>
    <w:rsid w:val="00D05E91"/>
    <w:rsid w:val="00D140E1"/>
    <w:rsid w:val="00D34BB2"/>
    <w:rsid w:val="00D35A69"/>
    <w:rsid w:val="00D41BA2"/>
    <w:rsid w:val="00D41BEA"/>
    <w:rsid w:val="00D44301"/>
    <w:rsid w:val="00D4527C"/>
    <w:rsid w:val="00D4698C"/>
    <w:rsid w:val="00D51008"/>
    <w:rsid w:val="00D522A6"/>
    <w:rsid w:val="00D54555"/>
    <w:rsid w:val="00D55020"/>
    <w:rsid w:val="00D61399"/>
    <w:rsid w:val="00D6173F"/>
    <w:rsid w:val="00D626CE"/>
    <w:rsid w:val="00D632A8"/>
    <w:rsid w:val="00D63C4B"/>
    <w:rsid w:val="00D65D90"/>
    <w:rsid w:val="00D65F73"/>
    <w:rsid w:val="00D7088A"/>
    <w:rsid w:val="00D71035"/>
    <w:rsid w:val="00D72AE5"/>
    <w:rsid w:val="00D73862"/>
    <w:rsid w:val="00D7517D"/>
    <w:rsid w:val="00D77F1A"/>
    <w:rsid w:val="00D8384A"/>
    <w:rsid w:val="00D8397B"/>
    <w:rsid w:val="00D83BDB"/>
    <w:rsid w:val="00D84513"/>
    <w:rsid w:val="00D8565F"/>
    <w:rsid w:val="00D93560"/>
    <w:rsid w:val="00DA10AB"/>
    <w:rsid w:val="00DA7B40"/>
    <w:rsid w:val="00DB0504"/>
    <w:rsid w:val="00DB574C"/>
    <w:rsid w:val="00DC2704"/>
    <w:rsid w:val="00DD233A"/>
    <w:rsid w:val="00DD305A"/>
    <w:rsid w:val="00DD37EF"/>
    <w:rsid w:val="00DE0377"/>
    <w:rsid w:val="00DE449A"/>
    <w:rsid w:val="00DE621D"/>
    <w:rsid w:val="00DF6254"/>
    <w:rsid w:val="00DF67F4"/>
    <w:rsid w:val="00E056B4"/>
    <w:rsid w:val="00E05E4C"/>
    <w:rsid w:val="00E06402"/>
    <w:rsid w:val="00E130B4"/>
    <w:rsid w:val="00E142A9"/>
    <w:rsid w:val="00E145B9"/>
    <w:rsid w:val="00E15B12"/>
    <w:rsid w:val="00E2105A"/>
    <w:rsid w:val="00E246A3"/>
    <w:rsid w:val="00E33A96"/>
    <w:rsid w:val="00E34827"/>
    <w:rsid w:val="00E355DE"/>
    <w:rsid w:val="00E4367D"/>
    <w:rsid w:val="00E4780A"/>
    <w:rsid w:val="00E54F9B"/>
    <w:rsid w:val="00E55F41"/>
    <w:rsid w:val="00E56FAA"/>
    <w:rsid w:val="00E61E15"/>
    <w:rsid w:val="00E61EEB"/>
    <w:rsid w:val="00E64051"/>
    <w:rsid w:val="00E67AAD"/>
    <w:rsid w:val="00E75388"/>
    <w:rsid w:val="00E81FCC"/>
    <w:rsid w:val="00E82825"/>
    <w:rsid w:val="00E82FD5"/>
    <w:rsid w:val="00E8327C"/>
    <w:rsid w:val="00E83FB1"/>
    <w:rsid w:val="00E854D9"/>
    <w:rsid w:val="00E910EE"/>
    <w:rsid w:val="00E94BDE"/>
    <w:rsid w:val="00E95EB3"/>
    <w:rsid w:val="00EA00E2"/>
    <w:rsid w:val="00EA061A"/>
    <w:rsid w:val="00EA16C7"/>
    <w:rsid w:val="00EA23A4"/>
    <w:rsid w:val="00EA2963"/>
    <w:rsid w:val="00EA3579"/>
    <w:rsid w:val="00EA4391"/>
    <w:rsid w:val="00EA72F0"/>
    <w:rsid w:val="00EB596A"/>
    <w:rsid w:val="00EB5B5E"/>
    <w:rsid w:val="00EC0DC8"/>
    <w:rsid w:val="00EC0EE1"/>
    <w:rsid w:val="00EC30DA"/>
    <w:rsid w:val="00EC7964"/>
    <w:rsid w:val="00EC7C13"/>
    <w:rsid w:val="00ED3C9E"/>
    <w:rsid w:val="00EE2773"/>
    <w:rsid w:val="00EE4154"/>
    <w:rsid w:val="00EE5F4E"/>
    <w:rsid w:val="00EF0123"/>
    <w:rsid w:val="00EF0D0F"/>
    <w:rsid w:val="00EF10EE"/>
    <w:rsid w:val="00EF1BE5"/>
    <w:rsid w:val="00EF255B"/>
    <w:rsid w:val="00EF6CC7"/>
    <w:rsid w:val="00F01393"/>
    <w:rsid w:val="00F032BA"/>
    <w:rsid w:val="00F0407C"/>
    <w:rsid w:val="00F105F2"/>
    <w:rsid w:val="00F14D72"/>
    <w:rsid w:val="00F15C28"/>
    <w:rsid w:val="00F16003"/>
    <w:rsid w:val="00F23859"/>
    <w:rsid w:val="00F32EFB"/>
    <w:rsid w:val="00F34513"/>
    <w:rsid w:val="00F35815"/>
    <w:rsid w:val="00F36623"/>
    <w:rsid w:val="00F373FE"/>
    <w:rsid w:val="00F41A76"/>
    <w:rsid w:val="00F42D18"/>
    <w:rsid w:val="00F43A0D"/>
    <w:rsid w:val="00F46D73"/>
    <w:rsid w:val="00F46E64"/>
    <w:rsid w:val="00F539F4"/>
    <w:rsid w:val="00F571DF"/>
    <w:rsid w:val="00F57323"/>
    <w:rsid w:val="00F635D8"/>
    <w:rsid w:val="00F65B67"/>
    <w:rsid w:val="00F65DFD"/>
    <w:rsid w:val="00F6740B"/>
    <w:rsid w:val="00F723A1"/>
    <w:rsid w:val="00F73F0E"/>
    <w:rsid w:val="00F818D6"/>
    <w:rsid w:val="00F81D4C"/>
    <w:rsid w:val="00F83A41"/>
    <w:rsid w:val="00F847BD"/>
    <w:rsid w:val="00F91E32"/>
    <w:rsid w:val="00F92217"/>
    <w:rsid w:val="00F95E33"/>
    <w:rsid w:val="00FA0AC6"/>
    <w:rsid w:val="00FA6044"/>
    <w:rsid w:val="00FA60D9"/>
    <w:rsid w:val="00FB5355"/>
    <w:rsid w:val="00FB5C09"/>
    <w:rsid w:val="00FC17ED"/>
    <w:rsid w:val="00FD0579"/>
    <w:rsid w:val="00FD7558"/>
    <w:rsid w:val="00FE28C2"/>
    <w:rsid w:val="00FE5FC2"/>
    <w:rsid w:val="00FE614B"/>
    <w:rsid w:val="00FE7B7B"/>
    <w:rsid w:val="00FF1B23"/>
    <w:rsid w:val="00FF53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7F47BC"/>
  <w15:chartTrackingRefBased/>
  <w15:docId w15:val="{29C0250F-8424-47DF-9170-9D3929E0E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Acronym"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34"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3"/>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99"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Standard">
    <w:name w:val="Normal"/>
    <w:qFormat/>
    <w:rsid w:val="00C72415"/>
    <w:rPr>
      <w:sz w:val="24"/>
      <w:szCs w:val="24"/>
    </w:rPr>
  </w:style>
  <w:style w:type="paragraph" w:styleId="berschrift1">
    <w:name w:val="heading 1"/>
    <w:basedOn w:val="Standard"/>
    <w:next w:val="Standard"/>
    <w:qFormat/>
    <w:pPr>
      <w:keepNext/>
      <w:jc w:val="both"/>
      <w:outlineLvl w:val="0"/>
    </w:pPr>
    <w:rPr>
      <w:b/>
    </w:rPr>
  </w:style>
  <w:style w:type="paragraph" w:styleId="berschrift2">
    <w:name w:val="heading 2"/>
    <w:basedOn w:val="Standard"/>
    <w:next w:val="Standard"/>
    <w:qFormat/>
    <w:pPr>
      <w:keepNext/>
      <w:ind w:right="170"/>
      <w:jc w:val="both"/>
      <w:outlineLvl w:val="1"/>
    </w:pPr>
    <w:rPr>
      <w:b/>
      <w:sz w:val="28"/>
    </w:rPr>
  </w:style>
  <w:style w:type="paragraph" w:styleId="berschrift3">
    <w:name w:val="heading 3"/>
    <w:basedOn w:val="Standard"/>
    <w:next w:val="Standard"/>
    <w:qFormat/>
    <w:pPr>
      <w:keepNext/>
      <w:outlineLvl w:val="2"/>
    </w:pPr>
    <w:rPr>
      <w:u w:val="single"/>
      <w:lang w:val="en-GB"/>
    </w:rPr>
  </w:style>
  <w:style w:type="paragraph" w:styleId="berschrift5">
    <w:name w:val="heading 5"/>
    <w:basedOn w:val="Standard"/>
    <w:next w:val="Standard"/>
    <w:link w:val="berschrift5Zchn"/>
    <w:qFormat/>
    <w:rsid w:val="00355194"/>
    <w:pPr>
      <w:spacing w:before="240" w:after="60"/>
      <w:outlineLvl w:val="4"/>
    </w:pPr>
    <w:rPr>
      <w:rFonts w:ascii="Calibri" w:hAnsi="Calibri"/>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Zwischenberschrift">
    <w:name w:val="Zwischenüberschrift"/>
    <w:basedOn w:val="Standard"/>
    <w:next w:val="Standard"/>
    <w:pPr>
      <w:keepNext/>
      <w:tabs>
        <w:tab w:val="left" w:pos="1134"/>
      </w:tabs>
    </w:pPr>
    <w:rPr>
      <w:caps/>
    </w:rPr>
  </w:style>
  <w:style w:type="paragraph" w:styleId="Textkrper">
    <w:name w:val="Body Text"/>
    <w:basedOn w:val="Standard"/>
    <w:pPr>
      <w:ind w:right="-284"/>
    </w:pPr>
  </w:style>
  <w:style w:type="paragraph" w:styleId="Blocktext">
    <w:name w:val="Block Text"/>
    <w:basedOn w:val="Standard"/>
    <w:pPr>
      <w:ind w:left="567" w:right="-141"/>
    </w:pPr>
  </w:style>
  <w:style w:type="paragraph" w:styleId="Textkrper2">
    <w:name w:val="Body Text 2"/>
    <w:basedOn w:val="Standard"/>
    <w:pPr>
      <w:jc w:val="both"/>
    </w:pPr>
    <w:rPr>
      <w:b/>
    </w:rPr>
  </w:style>
  <w:style w:type="paragraph" w:styleId="Textkrper3">
    <w:name w:val="Body Text 3"/>
    <w:basedOn w:val="Standard"/>
    <w:pPr>
      <w:jc w:val="both"/>
    </w:pPr>
  </w:style>
  <w:style w:type="character" w:styleId="Seitenzahl">
    <w:name w:val="page number"/>
    <w:basedOn w:val="Absatz-Standardschriftart"/>
  </w:style>
  <w:style w:type="paragraph" w:styleId="Textkrper-Zeileneinzug">
    <w:name w:val="Body Text Indent"/>
    <w:basedOn w:val="Standard"/>
    <w:pPr>
      <w:ind w:left="720"/>
    </w:p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pPr>
      <w:spacing w:before="100" w:beforeAutospacing="1" w:after="100" w:afterAutospacing="1"/>
    </w:pPr>
  </w:style>
  <w:style w:type="paragraph" w:customStyle="1" w:styleId="pagetitle">
    <w:name w:val="pagetitle"/>
    <w:basedOn w:val="Standard"/>
    <w:pPr>
      <w:spacing w:before="100" w:beforeAutospacing="1" w:after="100" w:afterAutospacing="1"/>
    </w:pPr>
    <w:rPr>
      <w:rFonts w:cs="Arial"/>
      <w:b/>
      <w:bCs/>
      <w:color w:val="990033"/>
      <w:sz w:val="27"/>
      <w:szCs w:val="27"/>
    </w:rPr>
  </w:style>
  <w:style w:type="paragraph" w:customStyle="1" w:styleId="style1">
    <w:name w:val="style1"/>
    <w:basedOn w:val="Standard"/>
    <w:pPr>
      <w:spacing w:before="100" w:beforeAutospacing="1" w:after="100" w:afterAutospacing="1"/>
    </w:pPr>
    <w:rPr>
      <w:sz w:val="17"/>
      <w:szCs w:val="17"/>
    </w:rPr>
  </w:style>
  <w:style w:type="character" w:styleId="Fett">
    <w:name w:val="Strong"/>
    <w:uiPriority w:val="22"/>
    <w:qFormat/>
    <w:rPr>
      <w:b/>
      <w:bCs/>
    </w:rPr>
  </w:style>
  <w:style w:type="character" w:styleId="Hyperlink">
    <w:name w:val="Hyperlink"/>
    <w:rPr>
      <w:rFonts w:ascii="Arial" w:hAnsi="Arial" w:cs="Arial" w:hint="default"/>
      <w:b w:val="0"/>
      <w:bCs w:val="0"/>
      <w:color w:val="006600"/>
      <w:sz w:val="20"/>
      <w:szCs w:val="20"/>
      <w:u w:val="single"/>
    </w:rPr>
  </w:style>
  <w:style w:type="paragraph" w:customStyle="1" w:styleId="main">
    <w:name w:val="main"/>
    <w:basedOn w:val="Standard"/>
    <w:pPr>
      <w:spacing w:before="100" w:beforeAutospacing="1" w:after="100" w:afterAutospacing="1"/>
    </w:pPr>
    <w:rPr>
      <w:rFonts w:cs="Arial"/>
      <w:color w:val="333333"/>
    </w:rPr>
  </w:style>
  <w:style w:type="character" w:customStyle="1" w:styleId="subheading">
    <w:name w:val="subheading"/>
    <w:basedOn w:val="Absatz-Standardschriftart"/>
  </w:style>
  <w:style w:type="character" w:customStyle="1" w:styleId="heading3">
    <w:name w:val="heading3"/>
    <w:basedOn w:val="Absatz-Standardschriftart"/>
  </w:style>
  <w:style w:type="paragraph" w:customStyle="1" w:styleId="style3">
    <w:name w:val="style3"/>
    <w:basedOn w:val="Standard"/>
    <w:pPr>
      <w:spacing w:before="100" w:beforeAutospacing="1" w:after="100" w:afterAutospacing="1"/>
    </w:pPr>
    <w:rPr>
      <w:color w:val="000000"/>
    </w:rPr>
  </w:style>
  <w:style w:type="character" w:customStyle="1" w:styleId="analysencontent">
    <w:name w:val="analysen_content"/>
    <w:rsid w:val="003C3C9C"/>
  </w:style>
  <w:style w:type="character" w:customStyle="1" w:styleId="vm-hook">
    <w:name w:val="vm-hook"/>
    <w:rsid w:val="003448B8"/>
  </w:style>
  <w:style w:type="paragraph" w:customStyle="1" w:styleId="MittlereListe2-Akzent41">
    <w:name w:val="Mittlere Liste 2 - Akzent 41"/>
    <w:basedOn w:val="Standard"/>
    <w:uiPriority w:val="99"/>
    <w:qFormat/>
    <w:rsid w:val="00DA10AB"/>
    <w:pPr>
      <w:spacing w:after="200" w:line="276" w:lineRule="auto"/>
      <w:ind w:left="720"/>
      <w:contextualSpacing/>
    </w:pPr>
    <w:rPr>
      <w:rFonts w:ascii="Calibri" w:hAnsi="Calibri"/>
      <w:sz w:val="22"/>
      <w:szCs w:val="22"/>
    </w:rPr>
  </w:style>
  <w:style w:type="paragraph" w:customStyle="1" w:styleId="bodytext">
    <w:name w:val="bodytext"/>
    <w:basedOn w:val="Standard"/>
    <w:rsid w:val="00DA10AB"/>
    <w:pPr>
      <w:spacing w:before="100" w:beforeAutospacing="1" w:after="100" w:afterAutospacing="1"/>
    </w:pPr>
  </w:style>
  <w:style w:type="character" w:styleId="Kommentarzeichen">
    <w:name w:val="annotation reference"/>
    <w:uiPriority w:val="99"/>
    <w:unhideWhenUsed/>
    <w:rsid w:val="00DA10AB"/>
    <w:rPr>
      <w:sz w:val="16"/>
      <w:szCs w:val="16"/>
    </w:rPr>
  </w:style>
  <w:style w:type="paragraph" w:styleId="Kommentartext">
    <w:name w:val="annotation text"/>
    <w:basedOn w:val="Standard"/>
    <w:link w:val="KommentartextZchn"/>
    <w:uiPriority w:val="99"/>
    <w:unhideWhenUsed/>
    <w:rsid w:val="00DA10AB"/>
    <w:pPr>
      <w:spacing w:after="200"/>
    </w:pPr>
    <w:rPr>
      <w:rFonts w:ascii="Calibri" w:hAnsi="Calibri"/>
    </w:rPr>
  </w:style>
  <w:style w:type="character" w:customStyle="1" w:styleId="KommentartextZchn">
    <w:name w:val="Kommentartext Zchn"/>
    <w:link w:val="Kommentartext"/>
    <w:uiPriority w:val="99"/>
    <w:rsid w:val="00DA10AB"/>
    <w:rPr>
      <w:rFonts w:ascii="Calibri" w:hAnsi="Calibri"/>
    </w:rPr>
  </w:style>
  <w:style w:type="paragraph" w:customStyle="1" w:styleId="Default">
    <w:name w:val="Default"/>
    <w:uiPriority w:val="99"/>
    <w:rsid w:val="00E34827"/>
    <w:pPr>
      <w:autoSpaceDE w:val="0"/>
      <w:autoSpaceDN w:val="0"/>
      <w:adjustRightInd w:val="0"/>
    </w:pPr>
    <w:rPr>
      <w:rFonts w:ascii="Arial" w:hAnsi="Arial" w:cs="Arial"/>
      <w:color w:val="000000"/>
      <w:sz w:val="24"/>
      <w:szCs w:val="24"/>
      <w:lang w:eastAsia="en-US"/>
    </w:rPr>
  </w:style>
  <w:style w:type="paragraph" w:styleId="Funotentext">
    <w:name w:val="footnote text"/>
    <w:basedOn w:val="Standard"/>
    <w:link w:val="FunotentextZchn"/>
    <w:uiPriority w:val="99"/>
    <w:rsid w:val="00E34827"/>
    <w:pPr>
      <w:spacing w:after="200" w:line="276" w:lineRule="auto"/>
    </w:pPr>
    <w:rPr>
      <w:rFonts w:ascii="Calibri" w:hAnsi="Calibri"/>
      <w:lang w:eastAsia="en-US"/>
    </w:rPr>
  </w:style>
  <w:style w:type="character" w:customStyle="1" w:styleId="FunotentextZchn">
    <w:name w:val="Fußnotentext Zchn"/>
    <w:link w:val="Funotentext"/>
    <w:uiPriority w:val="99"/>
    <w:rsid w:val="00E34827"/>
    <w:rPr>
      <w:rFonts w:ascii="Calibri" w:hAnsi="Calibri"/>
      <w:lang w:eastAsia="en-US"/>
    </w:rPr>
  </w:style>
  <w:style w:type="character" w:styleId="Funotenzeichen">
    <w:name w:val="footnote reference"/>
    <w:uiPriority w:val="99"/>
    <w:rsid w:val="00E34827"/>
    <w:rPr>
      <w:rFonts w:cs="Times New Roman"/>
      <w:vertAlign w:val="superscript"/>
    </w:rPr>
  </w:style>
  <w:style w:type="character" w:customStyle="1" w:styleId="KopfzeileZchn">
    <w:name w:val="Kopfzeile Zchn"/>
    <w:link w:val="Kopfzeile"/>
    <w:uiPriority w:val="99"/>
    <w:locked/>
    <w:rsid w:val="00E34827"/>
    <w:rPr>
      <w:rFonts w:ascii="Arial" w:hAnsi="Arial"/>
    </w:rPr>
  </w:style>
  <w:style w:type="character" w:styleId="HTMLAkronym">
    <w:name w:val="HTML Acronym"/>
    <w:uiPriority w:val="99"/>
    <w:unhideWhenUsed/>
    <w:rsid w:val="00AA5D70"/>
  </w:style>
  <w:style w:type="character" w:styleId="Hervorhebung">
    <w:name w:val="Emphasis"/>
    <w:uiPriority w:val="20"/>
    <w:qFormat/>
    <w:rsid w:val="00016F08"/>
    <w:rPr>
      <w:i/>
      <w:iCs/>
    </w:rPr>
  </w:style>
  <w:style w:type="character" w:customStyle="1" w:styleId="apple-converted-space">
    <w:name w:val="apple-converted-space"/>
    <w:rsid w:val="00016F08"/>
  </w:style>
  <w:style w:type="paragraph" w:customStyle="1" w:styleId="p1">
    <w:name w:val="p1"/>
    <w:basedOn w:val="Standard"/>
    <w:rsid w:val="005B1212"/>
    <w:rPr>
      <w:rFonts w:ascii="Helvetica" w:eastAsia="Calibri" w:hAnsi="Helvetica"/>
      <w:sz w:val="12"/>
      <w:szCs w:val="12"/>
    </w:rPr>
  </w:style>
  <w:style w:type="paragraph" w:customStyle="1" w:styleId="p2">
    <w:name w:val="p2"/>
    <w:basedOn w:val="Standard"/>
    <w:rsid w:val="005B1212"/>
    <w:rPr>
      <w:rFonts w:ascii="Helvetica" w:eastAsia="Calibri" w:hAnsi="Helvetica"/>
      <w:sz w:val="14"/>
      <w:szCs w:val="14"/>
    </w:rPr>
  </w:style>
  <w:style w:type="paragraph" w:customStyle="1" w:styleId="FarbigeSchattierung-Akzent31">
    <w:name w:val="Farbige Schattierung - Akzent 31"/>
    <w:basedOn w:val="Standard"/>
    <w:uiPriority w:val="34"/>
    <w:qFormat/>
    <w:rsid w:val="005B1212"/>
    <w:pPr>
      <w:spacing w:after="200" w:line="276" w:lineRule="auto"/>
      <w:ind w:left="720"/>
      <w:contextualSpacing/>
    </w:pPr>
    <w:rPr>
      <w:rFonts w:ascii="Calibri" w:eastAsia="Calibri" w:hAnsi="Calibri"/>
      <w:sz w:val="22"/>
      <w:szCs w:val="22"/>
      <w:lang w:eastAsia="en-US"/>
    </w:rPr>
  </w:style>
  <w:style w:type="character" w:styleId="BesuchterLink">
    <w:name w:val="FollowedHyperlink"/>
    <w:rsid w:val="00DF6254"/>
    <w:rPr>
      <w:color w:val="954F72"/>
      <w:u w:val="single"/>
    </w:rPr>
  </w:style>
  <w:style w:type="table" w:styleId="Tabellenraster">
    <w:name w:val="Table Grid"/>
    <w:basedOn w:val="NormaleTabelle"/>
    <w:uiPriority w:val="39"/>
    <w:rsid w:val="00884D1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3">
    <w:name w:val="Medium Grid 1 Accent 3"/>
    <w:basedOn w:val="NormaleTabelle"/>
    <w:uiPriority w:val="63"/>
    <w:rsid w:val="00884D11"/>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HellesRaster-Akzent31">
    <w:name w:val="Helles Raster - Akzent 31"/>
    <w:basedOn w:val="Standard"/>
    <w:uiPriority w:val="34"/>
    <w:qFormat/>
    <w:rsid w:val="00907CD8"/>
    <w:pPr>
      <w:spacing w:after="160" w:line="259" w:lineRule="auto"/>
      <w:ind w:left="720"/>
      <w:contextualSpacing/>
    </w:pPr>
    <w:rPr>
      <w:rFonts w:ascii="Calibri" w:eastAsia="Calibri" w:hAnsi="Calibri"/>
      <w:sz w:val="22"/>
      <w:szCs w:val="22"/>
      <w:lang w:eastAsia="en-US"/>
    </w:rPr>
  </w:style>
  <w:style w:type="character" w:customStyle="1" w:styleId="st">
    <w:name w:val="st"/>
    <w:rsid w:val="0072480B"/>
  </w:style>
  <w:style w:type="character" w:customStyle="1" w:styleId="mw-headline">
    <w:name w:val="mw-headline"/>
    <w:rsid w:val="00085424"/>
  </w:style>
  <w:style w:type="character" w:customStyle="1" w:styleId="berschrift5Zchn">
    <w:name w:val="Überschrift 5 Zchn"/>
    <w:link w:val="berschrift5"/>
    <w:semiHidden/>
    <w:rsid w:val="00355194"/>
    <w:rPr>
      <w:rFonts w:ascii="Calibri" w:eastAsia="Times New Roman" w:hAnsi="Calibri" w:cs="Times New Roman"/>
      <w:b/>
      <w:bCs/>
      <w:i/>
      <w:iCs/>
      <w:sz w:val="26"/>
      <w:szCs w:val="26"/>
    </w:rPr>
  </w:style>
  <w:style w:type="paragraph" w:customStyle="1" w:styleId="Blocksatz">
    <w:name w:val="Blocksatz"/>
    <w:basedOn w:val="Standard"/>
    <w:link w:val="BlocksatzZchn"/>
    <w:qFormat/>
    <w:rsid w:val="00065E1A"/>
    <w:pPr>
      <w:jc w:val="both"/>
    </w:pPr>
    <w:rPr>
      <w:rFonts w:ascii="Calibri" w:eastAsia="Calibri" w:hAnsi="Calibri" w:cs="Arial"/>
      <w:szCs w:val="22"/>
      <w:lang w:eastAsia="en-US"/>
    </w:rPr>
  </w:style>
  <w:style w:type="character" w:customStyle="1" w:styleId="BlocksatzZchn">
    <w:name w:val="Blocksatz Zchn"/>
    <w:link w:val="Blocksatz"/>
    <w:rsid w:val="00065E1A"/>
    <w:rPr>
      <w:rFonts w:ascii="Calibri" w:eastAsia="Calibri" w:hAnsi="Calibri" w:cs="Arial"/>
      <w:sz w:val="24"/>
      <w:szCs w:val="22"/>
      <w:lang w:eastAsia="en-US"/>
    </w:rPr>
  </w:style>
  <w:style w:type="paragraph" w:customStyle="1" w:styleId="FarbigeListe-Akzent11">
    <w:name w:val="Farbige Liste - Akzent 11"/>
    <w:basedOn w:val="Standard"/>
    <w:uiPriority w:val="34"/>
    <w:qFormat/>
    <w:rsid w:val="00065E1A"/>
    <w:pPr>
      <w:keepNext/>
      <w:numPr>
        <w:numId w:val="39"/>
      </w:numPr>
      <w:tabs>
        <w:tab w:val="num" w:pos="720"/>
      </w:tabs>
      <w:ind w:left="284" w:hanging="284"/>
      <w:contextualSpacing/>
    </w:pPr>
    <w:rPr>
      <w:rFonts w:ascii="Calibri" w:eastAsia="Calibri" w:hAnsi="Calibri"/>
      <w:lang w:eastAsia="en-US"/>
    </w:rPr>
  </w:style>
  <w:style w:type="paragraph" w:customStyle="1" w:styleId="p3">
    <w:name w:val="p3"/>
    <w:basedOn w:val="Standard"/>
    <w:rsid w:val="008F6316"/>
    <w:rPr>
      <w:rFonts w:ascii="Helvetica" w:eastAsia="Calibri" w:hAnsi="Helvetica"/>
      <w:sz w:val="12"/>
      <w:szCs w:val="12"/>
    </w:rPr>
  </w:style>
  <w:style w:type="paragraph" w:customStyle="1" w:styleId="p4">
    <w:name w:val="p4"/>
    <w:basedOn w:val="Standard"/>
    <w:rsid w:val="008F6316"/>
    <w:rPr>
      <w:rFonts w:ascii="Helvetica" w:eastAsia="Calibri" w:hAnsi="Helvetica"/>
      <w:sz w:val="20"/>
      <w:szCs w:val="20"/>
    </w:rPr>
  </w:style>
  <w:style w:type="character" w:customStyle="1" w:styleId="s1">
    <w:name w:val="s1"/>
    <w:rsid w:val="008F6316"/>
    <w:rPr>
      <w:rFonts w:ascii="Helvetica" w:hAnsi="Helvetica" w:hint="default"/>
      <w:sz w:val="8"/>
      <w:szCs w:val="8"/>
    </w:rPr>
  </w:style>
  <w:style w:type="paragraph" w:styleId="Listenabsatz">
    <w:name w:val="List Paragraph"/>
    <w:basedOn w:val="Standard"/>
    <w:uiPriority w:val="34"/>
    <w:qFormat/>
    <w:rsid w:val="008F6316"/>
    <w:pPr>
      <w:numPr>
        <w:numId w:val="40"/>
      </w:numPr>
      <w:tabs>
        <w:tab w:val="num" w:pos="360"/>
      </w:tabs>
      <w:spacing w:after="200" w:line="288" w:lineRule="auto"/>
      <w:ind w:left="360"/>
      <w:contextualSpacing/>
    </w:pPr>
    <w:rPr>
      <w:rFonts w:ascii="Calibri" w:eastAsia="Calibri" w:hAnsi="Calibri"/>
      <w:sz w:val="20"/>
      <w:lang w:eastAsia="en-US"/>
    </w:rPr>
  </w:style>
  <w:style w:type="paragraph" w:customStyle="1" w:styleId="ZVO-Session">
    <w:name w:val="ZVO-Session"/>
    <w:basedOn w:val="Standard"/>
    <w:next w:val="Standard"/>
    <w:autoRedefine/>
    <w:qFormat/>
    <w:rsid w:val="00EC0DC8"/>
    <w:pPr>
      <w:pBdr>
        <w:bottom w:val="single" w:sz="4" w:space="1" w:color="auto"/>
      </w:pBdr>
      <w:spacing w:after="160" w:line="259" w:lineRule="auto"/>
    </w:pPr>
    <w:rPr>
      <w:rFonts w:ascii="Arial" w:eastAsiaTheme="minorHAnsi" w:hAnsi="Arial" w:cs="Arial"/>
      <w:bCs/>
      <w:noProof/>
      <w:sz w:val="28"/>
      <w:szCs w:val="28"/>
      <w:lang w:eastAsia="en-US"/>
    </w:rPr>
  </w:style>
  <w:style w:type="paragraph" w:customStyle="1" w:styleId="ZVO-Vortragstitel">
    <w:name w:val="ZVO-Vortragstitel"/>
    <w:basedOn w:val="Standard"/>
    <w:next w:val="Standard"/>
    <w:autoRedefine/>
    <w:qFormat/>
    <w:rsid w:val="00EC0DC8"/>
    <w:pPr>
      <w:spacing w:after="160" w:line="259" w:lineRule="auto"/>
    </w:pPr>
    <w:rPr>
      <w:rFonts w:asciiTheme="minorHAnsi" w:eastAsiaTheme="minorHAnsi" w:hAnsiTheme="minorHAnsi" w:cstheme="minorBidi"/>
      <w:bCs/>
      <w:noProof/>
      <w:sz w:val="28"/>
      <w:szCs w:val="22"/>
      <w:lang w:eastAsia="en-US"/>
    </w:rPr>
  </w:style>
  <w:style w:type="paragraph" w:customStyle="1" w:styleId="ZVO-Datum">
    <w:name w:val="ZVO-Datum"/>
    <w:basedOn w:val="Standard"/>
    <w:next w:val="ZVO-Vortragstitel"/>
    <w:autoRedefine/>
    <w:qFormat/>
    <w:rsid w:val="00EC0DC8"/>
    <w:pPr>
      <w:spacing w:after="160" w:line="259" w:lineRule="auto"/>
    </w:pPr>
    <w:rPr>
      <w:rFonts w:ascii="Arial" w:eastAsiaTheme="minorHAnsi" w:hAnsi="Arial" w:cs="Arial"/>
      <w:noProo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238">
      <w:bodyDiv w:val="1"/>
      <w:marLeft w:val="0"/>
      <w:marRight w:val="0"/>
      <w:marTop w:val="0"/>
      <w:marBottom w:val="0"/>
      <w:divBdr>
        <w:top w:val="none" w:sz="0" w:space="0" w:color="auto"/>
        <w:left w:val="none" w:sz="0" w:space="0" w:color="auto"/>
        <w:bottom w:val="none" w:sz="0" w:space="0" w:color="auto"/>
        <w:right w:val="none" w:sz="0" w:space="0" w:color="auto"/>
      </w:divBdr>
    </w:div>
    <w:div w:id="3092641">
      <w:bodyDiv w:val="1"/>
      <w:marLeft w:val="0"/>
      <w:marRight w:val="0"/>
      <w:marTop w:val="0"/>
      <w:marBottom w:val="0"/>
      <w:divBdr>
        <w:top w:val="none" w:sz="0" w:space="0" w:color="auto"/>
        <w:left w:val="none" w:sz="0" w:space="0" w:color="auto"/>
        <w:bottom w:val="none" w:sz="0" w:space="0" w:color="auto"/>
        <w:right w:val="none" w:sz="0" w:space="0" w:color="auto"/>
      </w:divBdr>
    </w:div>
    <w:div w:id="40059689">
      <w:bodyDiv w:val="1"/>
      <w:marLeft w:val="0"/>
      <w:marRight w:val="0"/>
      <w:marTop w:val="0"/>
      <w:marBottom w:val="0"/>
      <w:divBdr>
        <w:top w:val="none" w:sz="0" w:space="0" w:color="auto"/>
        <w:left w:val="none" w:sz="0" w:space="0" w:color="auto"/>
        <w:bottom w:val="none" w:sz="0" w:space="0" w:color="auto"/>
        <w:right w:val="none" w:sz="0" w:space="0" w:color="auto"/>
      </w:divBdr>
    </w:div>
    <w:div w:id="138041155">
      <w:bodyDiv w:val="1"/>
      <w:marLeft w:val="0"/>
      <w:marRight w:val="0"/>
      <w:marTop w:val="0"/>
      <w:marBottom w:val="0"/>
      <w:divBdr>
        <w:top w:val="none" w:sz="0" w:space="0" w:color="auto"/>
        <w:left w:val="none" w:sz="0" w:space="0" w:color="auto"/>
        <w:bottom w:val="none" w:sz="0" w:space="0" w:color="auto"/>
        <w:right w:val="none" w:sz="0" w:space="0" w:color="auto"/>
      </w:divBdr>
    </w:div>
    <w:div w:id="198591721">
      <w:bodyDiv w:val="1"/>
      <w:marLeft w:val="0"/>
      <w:marRight w:val="0"/>
      <w:marTop w:val="0"/>
      <w:marBottom w:val="0"/>
      <w:divBdr>
        <w:top w:val="none" w:sz="0" w:space="0" w:color="auto"/>
        <w:left w:val="none" w:sz="0" w:space="0" w:color="auto"/>
        <w:bottom w:val="none" w:sz="0" w:space="0" w:color="auto"/>
        <w:right w:val="none" w:sz="0" w:space="0" w:color="auto"/>
      </w:divBdr>
    </w:div>
    <w:div w:id="273562593">
      <w:bodyDiv w:val="1"/>
      <w:marLeft w:val="0"/>
      <w:marRight w:val="0"/>
      <w:marTop w:val="0"/>
      <w:marBottom w:val="0"/>
      <w:divBdr>
        <w:top w:val="none" w:sz="0" w:space="0" w:color="auto"/>
        <w:left w:val="none" w:sz="0" w:space="0" w:color="auto"/>
        <w:bottom w:val="none" w:sz="0" w:space="0" w:color="auto"/>
        <w:right w:val="none" w:sz="0" w:space="0" w:color="auto"/>
      </w:divBdr>
      <w:divsChild>
        <w:div w:id="1250847021">
          <w:marLeft w:val="0"/>
          <w:marRight w:val="0"/>
          <w:marTop w:val="0"/>
          <w:marBottom w:val="0"/>
          <w:divBdr>
            <w:top w:val="none" w:sz="0" w:space="0" w:color="auto"/>
            <w:left w:val="none" w:sz="0" w:space="0" w:color="auto"/>
            <w:bottom w:val="none" w:sz="0" w:space="0" w:color="auto"/>
            <w:right w:val="none" w:sz="0" w:space="0" w:color="auto"/>
          </w:divBdr>
          <w:divsChild>
            <w:div w:id="578638440">
              <w:marLeft w:val="0"/>
              <w:marRight w:val="0"/>
              <w:marTop w:val="0"/>
              <w:marBottom w:val="0"/>
              <w:divBdr>
                <w:top w:val="none" w:sz="0" w:space="0" w:color="auto"/>
                <w:left w:val="none" w:sz="0" w:space="0" w:color="auto"/>
                <w:bottom w:val="none" w:sz="0" w:space="0" w:color="auto"/>
                <w:right w:val="none" w:sz="0" w:space="0" w:color="auto"/>
              </w:divBdr>
            </w:div>
            <w:div w:id="1015424330">
              <w:marLeft w:val="0"/>
              <w:marRight w:val="0"/>
              <w:marTop w:val="0"/>
              <w:marBottom w:val="0"/>
              <w:divBdr>
                <w:top w:val="none" w:sz="0" w:space="0" w:color="auto"/>
                <w:left w:val="none" w:sz="0" w:space="0" w:color="auto"/>
                <w:bottom w:val="none" w:sz="0" w:space="0" w:color="auto"/>
                <w:right w:val="none" w:sz="0" w:space="0" w:color="auto"/>
              </w:divBdr>
              <w:divsChild>
                <w:div w:id="530731939">
                  <w:marLeft w:val="0"/>
                  <w:marRight w:val="0"/>
                  <w:marTop w:val="0"/>
                  <w:marBottom w:val="0"/>
                  <w:divBdr>
                    <w:top w:val="none" w:sz="0" w:space="0" w:color="auto"/>
                    <w:left w:val="none" w:sz="0" w:space="0" w:color="auto"/>
                    <w:bottom w:val="none" w:sz="0" w:space="0" w:color="auto"/>
                    <w:right w:val="none" w:sz="0" w:space="0" w:color="auto"/>
                  </w:divBdr>
                  <w:divsChild>
                    <w:div w:id="460265951">
                      <w:marLeft w:val="0"/>
                      <w:marRight w:val="0"/>
                      <w:marTop w:val="0"/>
                      <w:marBottom w:val="0"/>
                      <w:divBdr>
                        <w:top w:val="none" w:sz="0" w:space="0" w:color="auto"/>
                        <w:left w:val="none" w:sz="0" w:space="0" w:color="auto"/>
                        <w:bottom w:val="none" w:sz="0" w:space="0" w:color="auto"/>
                        <w:right w:val="none" w:sz="0" w:space="0" w:color="auto"/>
                      </w:divBdr>
                      <w:divsChild>
                        <w:div w:id="976567650">
                          <w:marLeft w:val="0"/>
                          <w:marRight w:val="0"/>
                          <w:marTop w:val="0"/>
                          <w:marBottom w:val="0"/>
                          <w:divBdr>
                            <w:top w:val="none" w:sz="0" w:space="0" w:color="auto"/>
                            <w:left w:val="none" w:sz="0" w:space="0" w:color="auto"/>
                            <w:bottom w:val="none" w:sz="0" w:space="0" w:color="auto"/>
                            <w:right w:val="none" w:sz="0" w:space="0" w:color="auto"/>
                          </w:divBdr>
                        </w:div>
                        <w:div w:id="1769620454">
                          <w:marLeft w:val="0"/>
                          <w:marRight w:val="0"/>
                          <w:marTop w:val="0"/>
                          <w:marBottom w:val="0"/>
                          <w:divBdr>
                            <w:top w:val="none" w:sz="0" w:space="0" w:color="auto"/>
                            <w:left w:val="none" w:sz="0" w:space="0" w:color="auto"/>
                            <w:bottom w:val="none" w:sz="0" w:space="0" w:color="auto"/>
                            <w:right w:val="none" w:sz="0" w:space="0" w:color="auto"/>
                          </w:divBdr>
                        </w:div>
                        <w:div w:id="1950307341">
                          <w:marLeft w:val="0"/>
                          <w:marRight w:val="0"/>
                          <w:marTop w:val="0"/>
                          <w:marBottom w:val="0"/>
                          <w:divBdr>
                            <w:top w:val="none" w:sz="0" w:space="0" w:color="auto"/>
                            <w:left w:val="none" w:sz="0" w:space="0" w:color="auto"/>
                            <w:bottom w:val="none" w:sz="0" w:space="0" w:color="auto"/>
                            <w:right w:val="none" w:sz="0" w:space="0" w:color="auto"/>
                          </w:divBdr>
                        </w:div>
                      </w:divsChild>
                    </w:div>
                    <w:div w:id="1227061898">
                      <w:marLeft w:val="0"/>
                      <w:marRight w:val="0"/>
                      <w:marTop w:val="0"/>
                      <w:marBottom w:val="0"/>
                      <w:divBdr>
                        <w:top w:val="none" w:sz="0" w:space="0" w:color="auto"/>
                        <w:left w:val="none" w:sz="0" w:space="0" w:color="auto"/>
                        <w:bottom w:val="none" w:sz="0" w:space="0" w:color="auto"/>
                        <w:right w:val="none" w:sz="0" w:space="0" w:color="auto"/>
                      </w:divBdr>
                    </w:div>
                  </w:divsChild>
                </w:div>
                <w:div w:id="1920401780">
                  <w:marLeft w:val="0"/>
                  <w:marRight w:val="0"/>
                  <w:marTop w:val="0"/>
                  <w:marBottom w:val="0"/>
                  <w:divBdr>
                    <w:top w:val="none" w:sz="0" w:space="0" w:color="auto"/>
                    <w:left w:val="none" w:sz="0" w:space="0" w:color="auto"/>
                    <w:bottom w:val="none" w:sz="0" w:space="0" w:color="auto"/>
                    <w:right w:val="none" w:sz="0" w:space="0" w:color="auto"/>
                  </w:divBdr>
                </w:div>
              </w:divsChild>
            </w:div>
            <w:div w:id="2103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99862">
      <w:bodyDiv w:val="1"/>
      <w:marLeft w:val="0"/>
      <w:marRight w:val="0"/>
      <w:marTop w:val="0"/>
      <w:marBottom w:val="0"/>
      <w:divBdr>
        <w:top w:val="none" w:sz="0" w:space="0" w:color="auto"/>
        <w:left w:val="none" w:sz="0" w:space="0" w:color="auto"/>
        <w:bottom w:val="none" w:sz="0" w:space="0" w:color="auto"/>
        <w:right w:val="none" w:sz="0" w:space="0" w:color="auto"/>
      </w:divBdr>
    </w:div>
    <w:div w:id="551311888">
      <w:bodyDiv w:val="1"/>
      <w:marLeft w:val="0"/>
      <w:marRight w:val="0"/>
      <w:marTop w:val="0"/>
      <w:marBottom w:val="0"/>
      <w:divBdr>
        <w:top w:val="none" w:sz="0" w:space="0" w:color="auto"/>
        <w:left w:val="none" w:sz="0" w:space="0" w:color="auto"/>
        <w:bottom w:val="none" w:sz="0" w:space="0" w:color="auto"/>
        <w:right w:val="none" w:sz="0" w:space="0" w:color="auto"/>
      </w:divBdr>
    </w:div>
    <w:div w:id="555703898">
      <w:bodyDiv w:val="1"/>
      <w:marLeft w:val="0"/>
      <w:marRight w:val="0"/>
      <w:marTop w:val="0"/>
      <w:marBottom w:val="0"/>
      <w:divBdr>
        <w:top w:val="none" w:sz="0" w:space="0" w:color="auto"/>
        <w:left w:val="none" w:sz="0" w:space="0" w:color="auto"/>
        <w:bottom w:val="none" w:sz="0" w:space="0" w:color="auto"/>
        <w:right w:val="none" w:sz="0" w:space="0" w:color="auto"/>
      </w:divBdr>
    </w:div>
    <w:div w:id="838233695">
      <w:bodyDiv w:val="1"/>
      <w:marLeft w:val="0"/>
      <w:marRight w:val="0"/>
      <w:marTop w:val="0"/>
      <w:marBottom w:val="0"/>
      <w:divBdr>
        <w:top w:val="none" w:sz="0" w:space="0" w:color="auto"/>
        <w:left w:val="none" w:sz="0" w:space="0" w:color="auto"/>
        <w:bottom w:val="none" w:sz="0" w:space="0" w:color="auto"/>
        <w:right w:val="none" w:sz="0" w:space="0" w:color="auto"/>
      </w:divBdr>
    </w:div>
    <w:div w:id="843057664">
      <w:bodyDiv w:val="1"/>
      <w:marLeft w:val="0"/>
      <w:marRight w:val="0"/>
      <w:marTop w:val="0"/>
      <w:marBottom w:val="0"/>
      <w:divBdr>
        <w:top w:val="none" w:sz="0" w:space="0" w:color="auto"/>
        <w:left w:val="none" w:sz="0" w:space="0" w:color="auto"/>
        <w:bottom w:val="none" w:sz="0" w:space="0" w:color="auto"/>
        <w:right w:val="none" w:sz="0" w:space="0" w:color="auto"/>
      </w:divBdr>
    </w:div>
    <w:div w:id="844169611">
      <w:bodyDiv w:val="1"/>
      <w:marLeft w:val="0"/>
      <w:marRight w:val="0"/>
      <w:marTop w:val="0"/>
      <w:marBottom w:val="0"/>
      <w:divBdr>
        <w:top w:val="none" w:sz="0" w:space="0" w:color="auto"/>
        <w:left w:val="none" w:sz="0" w:space="0" w:color="auto"/>
        <w:bottom w:val="none" w:sz="0" w:space="0" w:color="auto"/>
        <w:right w:val="none" w:sz="0" w:space="0" w:color="auto"/>
      </w:divBdr>
      <w:divsChild>
        <w:div w:id="515658372">
          <w:marLeft w:val="0"/>
          <w:marRight w:val="0"/>
          <w:marTop w:val="0"/>
          <w:marBottom w:val="0"/>
          <w:divBdr>
            <w:top w:val="none" w:sz="0" w:space="0" w:color="auto"/>
            <w:left w:val="none" w:sz="0" w:space="0" w:color="auto"/>
            <w:bottom w:val="none" w:sz="0" w:space="0" w:color="auto"/>
            <w:right w:val="none" w:sz="0" w:space="0" w:color="auto"/>
          </w:divBdr>
        </w:div>
      </w:divsChild>
    </w:div>
    <w:div w:id="850099899">
      <w:bodyDiv w:val="1"/>
      <w:marLeft w:val="0"/>
      <w:marRight w:val="0"/>
      <w:marTop w:val="0"/>
      <w:marBottom w:val="0"/>
      <w:divBdr>
        <w:top w:val="none" w:sz="0" w:space="0" w:color="auto"/>
        <w:left w:val="none" w:sz="0" w:space="0" w:color="auto"/>
        <w:bottom w:val="none" w:sz="0" w:space="0" w:color="auto"/>
        <w:right w:val="none" w:sz="0" w:space="0" w:color="auto"/>
      </w:divBdr>
    </w:div>
    <w:div w:id="935988657">
      <w:bodyDiv w:val="1"/>
      <w:marLeft w:val="0"/>
      <w:marRight w:val="0"/>
      <w:marTop w:val="0"/>
      <w:marBottom w:val="0"/>
      <w:divBdr>
        <w:top w:val="none" w:sz="0" w:space="0" w:color="auto"/>
        <w:left w:val="none" w:sz="0" w:space="0" w:color="auto"/>
        <w:bottom w:val="none" w:sz="0" w:space="0" w:color="auto"/>
        <w:right w:val="none" w:sz="0" w:space="0" w:color="auto"/>
      </w:divBdr>
    </w:div>
    <w:div w:id="990980275">
      <w:bodyDiv w:val="1"/>
      <w:marLeft w:val="0"/>
      <w:marRight w:val="0"/>
      <w:marTop w:val="0"/>
      <w:marBottom w:val="0"/>
      <w:divBdr>
        <w:top w:val="none" w:sz="0" w:space="0" w:color="auto"/>
        <w:left w:val="none" w:sz="0" w:space="0" w:color="auto"/>
        <w:bottom w:val="none" w:sz="0" w:space="0" w:color="auto"/>
        <w:right w:val="none" w:sz="0" w:space="0" w:color="auto"/>
      </w:divBdr>
    </w:div>
    <w:div w:id="1175262441">
      <w:bodyDiv w:val="1"/>
      <w:marLeft w:val="0"/>
      <w:marRight w:val="0"/>
      <w:marTop w:val="0"/>
      <w:marBottom w:val="0"/>
      <w:divBdr>
        <w:top w:val="none" w:sz="0" w:space="0" w:color="auto"/>
        <w:left w:val="none" w:sz="0" w:space="0" w:color="auto"/>
        <w:bottom w:val="none" w:sz="0" w:space="0" w:color="auto"/>
        <w:right w:val="none" w:sz="0" w:space="0" w:color="auto"/>
      </w:divBdr>
    </w:div>
    <w:div w:id="1213926106">
      <w:bodyDiv w:val="1"/>
      <w:marLeft w:val="0"/>
      <w:marRight w:val="0"/>
      <w:marTop w:val="0"/>
      <w:marBottom w:val="0"/>
      <w:divBdr>
        <w:top w:val="none" w:sz="0" w:space="0" w:color="auto"/>
        <w:left w:val="none" w:sz="0" w:space="0" w:color="auto"/>
        <w:bottom w:val="none" w:sz="0" w:space="0" w:color="auto"/>
        <w:right w:val="none" w:sz="0" w:space="0" w:color="auto"/>
      </w:divBdr>
    </w:div>
    <w:div w:id="1225337851">
      <w:bodyDiv w:val="1"/>
      <w:marLeft w:val="0"/>
      <w:marRight w:val="0"/>
      <w:marTop w:val="0"/>
      <w:marBottom w:val="0"/>
      <w:divBdr>
        <w:top w:val="none" w:sz="0" w:space="0" w:color="auto"/>
        <w:left w:val="none" w:sz="0" w:space="0" w:color="auto"/>
        <w:bottom w:val="none" w:sz="0" w:space="0" w:color="auto"/>
        <w:right w:val="none" w:sz="0" w:space="0" w:color="auto"/>
      </w:divBdr>
    </w:div>
    <w:div w:id="1227297811">
      <w:bodyDiv w:val="1"/>
      <w:marLeft w:val="0"/>
      <w:marRight w:val="0"/>
      <w:marTop w:val="0"/>
      <w:marBottom w:val="0"/>
      <w:divBdr>
        <w:top w:val="none" w:sz="0" w:space="0" w:color="auto"/>
        <w:left w:val="none" w:sz="0" w:space="0" w:color="auto"/>
        <w:bottom w:val="none" w:sz="0" w:space="0" w:color="auto"/>
        <w:right w:val="none" w:sz="0" w:space="0" w:color="auto"/>
      </w:divBdr>
    </w:div>
    <w:div w:id="1369792345">
      <w:bodyDiv w:val="1"/>
      <w:marLeft w:val="0"/>
      <w:marRight w:val="0"/>
      <w:marTop w:val="0"/>
      <w:marBottom w:val="0"/>
      <w:divBdr>
        <w:top w:val="none" w:sz="0" w:space="0" w:color="auto"/>
        <w:left w:val="none" w:sz="0" w:space="0" w:color="auto"/>
        <w:bottom w:val="none" w:sz="0" w:space="0" w:color="auto"/>
        <w:right w:val="none" w:sz="0" w:space="0" w:color="auto"/>
      </w:divBdr>
    </w:div>
    <w:div w:id="1463234272">
      <w:bodyDiv w:val="1"/>
      <w:marLeft w:val="0"/>
      <w:marRight w:val="0"/>
      <w:marTop w:val="0"/>
      <w:marBottom w:val="0"/>
      <w:divBdr>
        <w:top w:val="none" w:sz="0" w:space="0" w:color="auto"/>
        <w:left w:val="none" w:sz="0" w:space="0" w:color="auto"/>
        <w:bottom w:val="none" w:sz="0" w:space="0" w:color="auto"/>
        <w:right w:val="none" w:sz="0" w:space="0" w:color="auto"/>
      </w:divBdr>
    </w:div>
    <w:div w:id="1475676156">
      <w:bodyDiv w:val="1"/>
      <w:marLeft w:val="0"/>
      <w:marRight w:val="0"/>
      <w:marTop w:val="0"/>
      <w:marBottom w:val="0"/>
      <w:divBdr>
        <w:top w:val="none" w:sz="0" w:space="0" w:color="auto"/>
        <w:left w:val="none" w:sz="0" w:space="0" w:color="auto"/>
        <w:bottom w:val="none" w:sz="0" w:space="0" w:color="auto"/>
        <w:right w:val="none" w:sz="0" w:space="0" w:color="auto"/>
      </w:divBdr>
    </w:div>
    <w:div w:id="1625893142">
      <w:bodyDiv w:val="1"/>
      <w:marLeft w:val="0"/>
      <w:marRight w:val="0"/>
      <w:marTop w:val="0"/>
      <w:marBottom w:val="0"/>
      <w:divBdr>
        <w:top w:val="none" w:sz="0" w:space="0" w:color="auto"/>
        <w:left w:val="none" w:sz="0" w:space="0" w:color="auto"/>
        <w:bottom w:val="none" w:sz="0" w:space="0" w:color="auto"/>
        <w:right w:val="none" w:sz="0" w:space="0" w:color="auto"/>
      </w:divBdr>
    </w:div>
    <w:div w:id="1669557721">
      <w:bodyDiv w:val="1"/>
      <w:marLeft w:val="0"/>
      <w:marRight w:val="0"/>
      <w:marTop w:val="0"/>
      <w:marBottom w:val="0"/>
      <w:divBdr>
        <w:top w:val="none" w:sz="0" w:space="0" w:color="auto"/>
        <w:left w:val="none" w:sz="0" w:space="0" w:color="auto"/>
        <w:bottom w:val="none" w:sz="0" w:space="0" w:color="auto"/>
        <w:right w:val="none" w:sz="0" w:space="0" w:color="auto"/>
      </w:divBdr>
      <w:divsChild>
        <w:div w:id="1836797706">
          <w:marLeft w:val="0"/>
          <w:marRight w:val="0"/>
          <w:marTop w:val="0"/>
          <w:marBottom w:val="0"/>
          <w:divBdr>
            <w:top w:val="none" w:sz="0" w:space="0" w:color="auto"/>
            <w:left w:val="none" w:sz="0" w:space="0" w:color="auto"/>
            <w:bottom w:val="none" w:sz="0" w:space="0" w:color="auto"/>
            <w:right w:val="none" w:sz="0" w:space="0" w:color="auto"/>
          </w:divBdr>
        </w:div>
      </w:divsChild>
    </w:div>
    <w:div w:id="1763142701">
      <w:bodyDiv w:val="1"/>
      <w:marLeft w:val="0"/>
      <w:marRight w:val="0"/>
      <w:marTop w:val="0"/>
      <w:marBottom w:val="0"/>
      <w:divBdr>
        <w:top w:val="none" w:sz="0" w:space="0" w:color="auto"/>
        <w:left w:val="none" w:sz="0" w:space="0" w:color="auto"/>
        <w:bottom w:val="none" w:sz="0" w:space="0" w:color="auto"/>
        <w:right w:val="none" w:sz="0" w:space="0" w:color="auto"/>
      </w:divBdr>
    </w:div>
    <w:div w:id="1898004278">
      <w:bodyDiv w:val="1"/>
      <w:marLeft w:val="0"/>
      <w:marRight w:val="0"/>
      <w:marTop w:val="0"/>
      <w:marBottom w:val="0"/>
      <w:divBdr>
        <w:top w:val="none" w:sz="0" w:space="0" w:color="auto"/>
        <w:left w:val="none" w:sz="0" w:space="0" w:color="auto"/>
        <w:bottom w:val="none" w:sz="0" w:space="0" w:color="auto"/>
        <w:right w:val="none" w:sz="0" w:space="0" w:color="auto"/>
      </w:divBdr>
    </w:div>
    <w:div w:id="2082100545">
      <w:bodyDiv w:val="1"/>
      <w:marLeft w:val="0"/>
      <w:marRight w:val="0"/>
      <w:marTop w:val="0"/>
      <w:marBottom w:val="0"/>
      <w:divBdr>
        <w:top w:val="none" w:sz="0" w:space="0" w:color="auto"/>
        <w:left w:val="none" w:sz="0" w:space="0" w:color="auto"/>
        <w:bottom w:val="none" w:sz="0" w:space="0" w:color="auto"/>
        <w:right w:val="none" w:sz="0" w:space="0" w:color="auto"/>
      </w:divBdr>
    </w:div>
    <w:div w:id="2110739700">
      <w:bodyDiv w:val="1"/>
      <w:marLeft w:val="0"/>
      <w:marRight w:val="0"/>
      <w:marTop w:val="0"/>
      <w:marBottom w:val="0"/>
      <w:divBdr>
        <w:top w:val="none" w:sz="0" w:space="0" w:color="auto"/>
        <w:left w:val="none" w:sz="0" w:space="0" w:color="auto"/>
        <w:bottom w:val="none" w:sz="0" w:space="0" w:color="auto"/>
        <w:right w:val="none" w:sz="0" w:space="0" w:color="auto"/>
      </w:divBdr>
      <w:divsChild>
        <w:div w:id="1098254873">
          <w:marLeft w:val="0"/>
          <w:marRight w:val="0"/>
          <w:marTop w:val="0"/>
          <w:marBottom w:val="0"/>
          <w:divBdr>
            <w:top w:val="none" w:sz="0" w:space="0" w:color="auto"/>
            <w:left w:val="none" w:sz="0" w:space="0" w:color="auto"/>
            <w:bottom w:val="none" w:sz="0" w:space="0" w:color="auto"/>
            <w:right w:val="none" w:sz="0" w:space="0" w:color="auto"/>
          </w:divBdr>
          <w:divsChild>
            <w:div w:id="760949019">
              <w:marLeft w:val="0"/>
              <w:marRight w:val="0"/>
              <w:marTop w:val="0"/>
              <w:marBottom w:val="0"/>
              <w:divBdr>
                <w:top w:val="none" w:sz="0" w:space="0" w:color="auto"/>
                <w:left w:val="none" w:sz="0" w:space="0" w:color="auto"/>
                <w:bottom w:val="none" w:sz="0" w:space="0" w:color="auto"/>
                <w:right w:val="none" w:sz="0" w:space="0" w:color="auto"/>
              </w:divBdr>
              <w:divsChild>
                <w:div w:id="579095782">
                  <w:marLeft w:val="0"/>
                  <w:marRight w:val="0"/>
                  <w:marTop w:val="0"/>
                  <w:marBottom w:val="0"/>
                  <w:divBdr>
                    <w:top w:val="none" w:sz="0" w:space="0" w:color="auto"/>
                    <w:left w:val="none" w:sz="0" w:space="0" w:color="auto"/>
                    <w:bottom w:val="none" w:sz="0" w:space="0" w:color="auto"/>
                    <w:right w:val="none" w:sz="0" w:space="0" w:color="auto"/>
                  </w:divBdr>
                  <w:divsChild>
                    <w:div w:id="1959215047">
                      <w:marLeft w:val="0"/>
                      <w:marRight w:val="0"/>
                      <w:marTop w:val="0"/>
                      <w:marBottom w:val="0"/>
                      <w:divBdr>
                        <w:top w:val="none" w:sz="0" w:space="0" w:color="auto"/>
                        <w:left w:val="none" w:sz="0" w:space="0" w:color="auto"/>
                        <w:bottom w:val="none" w:sz="0" w:space="0" w:color="auto"/>
                        <w:right w:val="none" w:sz="0" w:space="0" w:color="auto"/>
                      </w:divBdr>
                    </w:div>
                    <w:div w:id="2003049475">
                      <w:marLeft w:val="0"/>
                      <w:marRight w:val="0"/>
                      <w:marTop w:val="0"/>
                      <w:marBottom w:val="0"/>
                      <w:divBdr>
                        <w:top w:val="none" w:sz="0" w:space="0" w:color="auto"/>
                        <w:left w:val="none" w:sz="0" w:space="0" w:color="auto"/>
                        <w:bottom w:val="none" w:sz="0" w:space="0" w:color="auto"/>
                        <w:right w:val="none" w:sz="0" w:space="0" w:color="auto"/>
                      </w:divBdr>
                      <w:divsChild>
                        <w:div w:id="764351762">
                          <w:marLeft w:val="0"/>
                          <w:marRight w:val="0"/>
                          <w:marTop w:val="0"/>
                          <w:marBottom w:val="0"/>
                          <w:divBdr>
                            <w:top w:val="none" w:sz="0" w:space="0" w:color="auto"/>
                            <w:left w:val="none" w:sz="0" w:space="0" w:color="auto"/>
                            <w:bottom w:val="none" w:sz="0" w:space="0" w:color="auto"/>
                            <w:right w:val="none" w:sz="0" w:space="0" w:color="auto"/>
                          </w:divBdr>
                        </w:div>
                        <w:div w:id="1175223676">
                          <w:marLeft w:val="0"/>
                          <w:marRight w:val="0"/>
                          <w:marTop w:val="0"/>
                          <w:marBottom w:val="0"/>
                          <w:divBdr>
                            <w:top w:val="none" w:sz="0" w:space="0" w:color="auto"/>
                            <w:left w:val="none" w:sz="0" w:space="0" w:color="auto"/>
                            <w:bottom w:val="none" w:sz="0" w:space="0" w:color="auto"/>
                            <w:right w:val="none" w:sz="0" w:space="0" w:color="auto"/>
                          </w:divBdr>
                        </w:div>
                        <w:div w:id="140614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7087">
                  <w:marLeft w:val="0"/>
                  <w:marRight w:val="0"/>
                  <w:marTop w:val="0"/>
                  <w:marBottom w:val="0"/>
                  <w:divBdr>
                    <w:top w:val="none" w:sz="0" w:space="0" w:color="auto"/>
                    <w:left w:val="none" w:sz="0" w:space="0" w:color="auto"/>
                    <w:bottom w:val="none" w:sz="0" w:space="0" w:color="auto"/>
                    <w:right w:val="none" w:sz="0" w:space="0" w:color="auto"/>
                  </w:divBdr>
                </w:div>
              </w:divsChild>
            </w:div>
            <w:div w:id="2022703113">
              <w:marLeft w:val="0"/>
              <w:marRight w:val="0"/>
              <w:marTop w:val="0"/>
              <w:marBottom w:val="0"/>
              <w:divBdr>
                <w:top w:val="none" w:sz="0" w:space="0" w:color="auto"/>
                <w:left w:val="none" w:sz="0" w:space="0" w:color="auto"/>
                <w:bottom w:val="none" w:sz="0" w:space="0" w:color="auto"/>
                <w:right w:val="none" w:sz="0" w:space="0" w:color="auto"/>
              </w:divBdr>
            </w:div>
            <w:div w:id="20290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e@zvo.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vo.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b.spickermann@zvo.org" TargetMode="External"/><Relationship Id="rId4" Type="http://schemas.openxmlformats.org/officeDocument/2006/relationships/settings" Target="settings.xml"/><Relationship Id="rId9" Type="http://schemas.openxmlformats.org/officeDocument/2006/relationships/hyperlink" Target="http://www.zvo.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RutenbeckPRFormular1.doc.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84114-02F5-034F-9C56-6AFB54AC7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C:\Programme\Microsoft Office\Vorlagen\RutenbeckPRFormular1.doc.dot</Template>
  <TotalTime>0</TotalTime>
  <Pages>6</Pages>
  <Words>2140</Words>
  <Characters>13489</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Wilhelm Rutenbeck</Company>
  <LinksUpToDate>false</LinksUpToDate>
  <CharactersWithSpaces>15598</CharactersWithSpaces>
  <SharedDoc>false</SharedDoc>
  <HLinks>
    <vt:vector size="30" baseType="variant">
      <vt:variant>
        <vt:i4>7209044</vt:i4>
      </vt:variant>
      <vt:variant>
        <vt:i4>12</vt:i4>
      </vt:variant>
      <vt:variant>
        <vt:i4>0</vt:i4>
      </vt:variant>
      <vt:variant>
        <vt:i4>5</vt:i4>
      </vt:variant>
      <vt:variant>
        <vt:lpwstr>mailto:presse@zvo.org</vt:lpwstr>
      </vt:variant>
      <vt:variant>
        <vt:lpwstr/>
      </vt:variant>
      <vt:variant>
        <vt:i4>3539066</vt:i4>
      </vt:variant>
      <vt:variant>
        <vt:i4>9</vt:i4>
      </vt:variant>
      <vt:variant>
        <vt:i4>0</vt:i4>
      </vt:variant>
      <vt:variant>
        <vt:i4>5</vt:i4>
      </vt:variant>
      <vt:variant>
        <vt:lpwstr>http://www.zvo.org/</vt:lpwstr>
      </vt:variant>
      <vt:variant>
        <vt:lpwstr/>
      </vt:variant>
      <vt:variant>
        <vt:i4>1114235</vt:i4>
      </vt:variant>
      <vt:variant>
        <vt:i4>6</vt:i4>
      </vt:variant>
      <vt:variant>
        <vt:i4>0</vt:i4>
      </vt:variant>
      <vt:variant>
        <vt:i4>5</vt:i4>
      </vt:variant>
      <vt:variant>
        <vt:lpwstr>mailto:b.spickermann@zvo.org</vt:lpwstr>
      </vt:variant>
      <vt:variant>
        <vt:lpwstr/>
      </vt:variant>
      <vt:variant>
        <vt:i4>3539066</vt:i4>
      </vt:variant>
      <vt:variant>
        <vt:i4>3</vt:i4>
      </vt:variant>
      <vt:variant>
        <vt:i4>0</vt:i4>
      </vt:variant>
      <vt:variant>
        <vt:i4>5</vt:i4>
      </vt:variant>
      <vt:variant>
        <vt:lpwstr>http://www.zvo.org/</vt:lpwstr>
      </vt:variant>
      <vt:variant>
        <vt:lpwstr/>
      </vt:variant>
      <vt:variant>
        <vt:i4>1179654</vt:i4>
      </vt:variant>
      <vt:variant>
        <vt:i4>0</vt:i4>
      </vt:variant>
      <vt:variant>
        <vt:i4>0</vt:i4>
      </vt:variant>
      <vt:variant>
        <vt:i4>5</vt:i4>
      </vt:variant>
      <vt:variant>
        <vt:lpwstr>https://oberflaechentage.zvo.org/konditionen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Hiermer</dc:creator>
  <cp:keywords/>
  <cp:lastModifiedBy>Birgit Spickermann</cp:lastModifiedBy>
  <cp:revision>18</cp:revision>
  <cp:lastPrinted>2021-08-17T05:54:00Z</cp:lastPrinted>
  <dcterms:created xsi:type="dcterms:W3CDTF">2022-05-05T09:10:00Z</dcterms:created>
  <dcterms:modified xsi:type="dcterms:W3CDTF">2023-05-03T07:44:00Z</dcterms:modified>
</cp:coreProperties>
</file>